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AA2" w:rsidRPr="00DC7889" w:rsidRDefault="00946AA2" w:rsidP="00ED3471">
      <w:pPr>
        <w:rPr>
          <w:b/>
          <w:noProof/>
        </w:rPr>
      </w:pPr>
      <w:r w:rsidRPr="00DC7889">
        <w:rPr>
          <w:b/>
          <w:noProof/>
        </w:rPr>
        <w:t>Press Release                                                                                                February 10, 2015</w:t>
      </w:r>
    </w:p>
    <w:p w:rsidR="00946AA2" w:rsidRPr="00DC7889" w:rsidRDefault="00946AA2" w:rsidP="00ED3471">
      <w:pPr>
        <w:rPr>
          <w:b/>
          <w:noProof/>
        </w:rPr>
      </w:pPr>
    </w:p>
    <w:p w:rsidR="00946AA2" w:rsidRPr="00DC7889" w:rsidRDefault="00946AA2" w:rsidP="00ED3471">
      <w:pPr>
        <w:rPr>
          <w:b/>
          <w:noProof/>
        </w:rPr>
      </w:pPr>
      <w:r w:rsidRPr="00DC7889">
        <w:rPr>
          <w:b/>
          <w:noProof/>
        </w:rPr>
        <w:t xml:space="preserve">-----------------------------------------------------------------------------------------------------------------  </w:t>
      </w:r>
    </w:p>
    <w:p w:rsidR="00946AA2" w:rsidRPr="00DC7889" w:rsidRDefault="00946AA2" w:rsidP="00ED3471">
      <w:pPr>
        <w:jc w:val="center"/>
        <w:rPr>
          <w:b/>
          <w:noProof/>
        </w:rPr>
      </w:pPr>
      <w:r w:rsidRPr="00DC7889">
        <w:rPr>
          <w:b/>
          <w:noProof/>
        </w:rPr>
        <w:t xml:space="preserve">       </w:t>
      </w:r>
    </w:p>
    <w:p w:rsidR="00946AA2" w:rsidRPr="00DC7889" w:rsidRDefault="00946AA2" w:rsidP="00E509BF">
      <w:pPr>
        <w:spacing w:line="276" w:lineRule="auto"/>
        <w:jc w:val="center"/>
        <w:rPr>
          <w:rFonts w:ascii="Tahoma" w:hAnsi="Tahoma" w:cs="Tahoma"/>
          <w:b/>
          <w:noProof/>
          <w:color w:val="000000"/>
          <w:sz w:val="28"/>
          <w:szCs w:val="28"/>
          <w:lang w:eastAsia="tr-TR"/>
        </w:rPr>
      </w:pPr>
      <w:r w:rsidRPr="00DC7889">
        <w:rPr>
          <w:rFonts w:ascii="Tahoma" w:hAnsi="Tahoma" w:cs="Tahoma"/>
          <w:b/>
          <w:noProof/>
          <w:color w:val="000000"/>
          <w:sz w:val="28"/>
          <w:szCs w:val="28"/>
          <w:lang w:eastAsia="tr-TR"/>
        </w:rPr>
        <w:t>COUNTDOWN FOR ICSG ISTANBUL 2015 STARTS</w:t>
      </w:r>
    </w:p>
    <w:p w:rsidR="00946AA2" w:rsidRPr="00DC7889" w:rsidRDefault="00946AA2" w:rsidP="00D54FC2">
      <w:pPr>
        <w:spacing w:line="276" w:lineRule="auto"/>
        <w:jc w:val="both"/>
        <w:rPr>
          <w:rFonts w:ascii="Tahoma" w:hAnsi="Tahoma" w:cs="Tahoma"/>
          <w:noProof/>
          <w:color w:val="000000"/>
          <w:sz w:val="22"/>
          <w:szCs w:val="22"/>
          <w:lang w:eastAsia="tr-TR"/>
        </w:rPr>
      </w:pPr>
    </w:p>
    <w:p w:rsidR="00946AA2" w:rsidRPr="00DC7889" w:rsidRDefault="00946AA2" w:rsidP="00D54FC2">
      <w:pPr>
        <w:spacing w:line="276" w:lineRule="auto"/>
        <w:jc w:val="both"/>
        <w:rPr>
          <w:rFonts w:ascii="Tahoma" w:hAnsi="Tahoma" w:cs="Tahoma"/>
          <w:noProof/>
          <w:color w:val="000000"/>
          <w:sz w:val="22"/>
          <w:szCs w:val="22"/>
          <w:lang w:eastAsia="tr-TR"/>
        </w:rPr>
      </w:pPr>
      <w:r w:rsidRPr="00DC7889">
        <w:rPr>
          <w:rFonts w:ascii="Tahoma" w:hAnsi="Tahoma" w:cs="Tahoma"/>
          <w:b/>
          <w:noProof/>
          <w:color w:val="000000"/>
          <w:sz w:val="22"/>
          <w:szCs w:val="22"/>
          <w:lang w:eastAsia="tr-TR"/>
        </w:rPr>
        <w:t>“The 3rd International Istanbul Smart Grid Congress and Fair”</w:t>
      </w:r>
      <w:r w:rsidRPr="00DC7889">
        <w:rPr>
          <w:rFonts w:ascii="Tahoma" w:hAnsi="Tahoma" w:cs="Tahoma"/>
          <w:noProof/>
          <w:color w:val="000000"/>
          <w:sz w:val="22"/>
          <w:szCs w:val="22"/>
          <w:lang w:eastAsia="tr-TR"/>
        </w:rPr>
        <w:t>, organized under the aegis of the Republic of Turkey, Ministry of Science, Industry and Technology, the Republic of Turkey, Ministry of Energy and Natural Resources and UGETAM (</w:t>
      </w:r>
      <w:r w:rsidRPr="00DC7889">
        <w:rPr>
          <w:i/>
          <w:sz w:val="22"/>
          <w:szCs w:val="22"/>
        </w:rPr>
        <w:t>INTERNATIONAL GAS TRAINING, TECHNOLOGY AND RESEARCH CENTER</w:t>
      </w:r>
      <w:r w:rsidRPr="00DC7889">
        <w:rPr>
          <w:rFonts w:ascii="Tahoma" w:hAnsi="Tahoma" w:cs="Tahoma"/>
          <w:noProof/>
          <w:color w:val="000000"/>
          <w:sz w:val="22"/>
          <w:szCs w:val="22"/>
          <w:lang w:eastAsia="tr-TR"/>
        </w:rPr>
        <w:t>), sponsored by TRT (</w:t>
      </w:r>
      <w:r w:rsidRPr="00DC7889">
        <w:rPr>
          <w:rFonts w:ascii="Tahoma" w:hAnsi="Tahoma" w:cs="Tahoma"/>
          <w:i/>
          <w:noProof/>
          <w:color w:val="000000"/>
          <w:sz w:val="22"/>
          <w:szCs w:val="22"/>
          <w:lang w:eastAsia="tr-TR"/>
        </w:rPr>
        <w:t>TURKISH RADIO AND TELEVISION CORPORATION</w:t>
      </w:r>
      <w:r w:rsidRPr="00DC7889">
        <w:rPr>
          <w:rFonts w:ascii="Tahoma" w:hAnsi="Tahoma" w:cs="Tahoma"/>
          <w:noProof/>
          <w:color w:val="000000"/>
          <w:sz w:val="22"/>
          <w:szCs w:val="22"/>
          <w:lang w:eastAsia="tr-TR"/>
        </w:rPr>
        <w:t>), Daily Sabah, Turkcell and Vodafone, and participated by the leading companies of the industry, is, this year, to be held at Halic Congress Center, Istanbul on April 29 and 30, 2015.</w:t>
      </w:r>
    </w:p>
    <w:p w:rsidR="00946AA2" w:rsidRPr="00DC7889" w:rsidRDefault="00946AA2" w:rsidP="00D54FC2">
      <w:pPr>
        <w:spacing w:line="276" w:lineRule="auto"/>
        <w:jc w:val="both"/>
        <w:rPr>
          <w:rFonts w:ascii="Tahoma" w:hAnsi="Tahoma" w:cs="Tahoma"/>
          <w:noProof/>
          <w:color w:val="000000"/>
          <w:sz w:val="22"/>
          <w:szCs w:val="22"/>
          <w:lang w:eastAsia="tr-TR"/>
        </w:rPr>
      </w:pPr>
    </w:p>
    <w:p w:rsidR="00946AA2" w:rsidRPr="00DC7889" w:rsidRDefault="00946AA2" w:rsidP="00F209ED">
      <w:pPr>
        <w:spacing w:line="276" w:lineRule="auto"/>
        <w:jc w:val="both"/>
        <w:rPr>
          <w:rFonts w:ascii="Tahoma" w:hAnsi="Tahoma" w:cs="Tahoma"/>
          <w:noProof/>
          <w:color w:val="000000"/>
          <w:sz w:val="22"/>
          <w:szCs w:val="22"/>
          <w:lang w:eastAsia="tr-TR"/>
        </w:rPr>
      </w:pPr>
      <w:r w:rsidRPr="00DC7889">
        <w:rPr>
          <w:rFonts w:ascii="Tahoma" w:hAnsi="Tahoma" w:cs="Tahoma"/>
          <w:noProof/>
          <w:color w:val="000000"/>
          <w:sz w:val="22"/>
          <w:szCs w:val="22"/>
          <w:lang w:eastAsia="tr-TR"/>
        </w:rPr>
        <w:t>The series of “</w:t>
      </w:r>
      <w:r w:rsidRPr="00DC7889">
        <w:rPr>
          <w:rFonts w:ascii="Tahoma" w:hAnsi="Tahoma" w:cs="Tahoma"/>
          <w:b/>
          <w:noProof/>
          <w:color w:val="000000"/>
          <w:sz w:val="22"/>
          <w:szCs w:val="22"/>
          <w:lang w:eastAsia="tr-TR"/>
        </w:rPr>
        <w:t>International Istanbul Smart Grid Congress and Fair</w:t>
      </w:r>
      <w:r w:rsidRPr="00DC7889">
        <w:rPr>
          <w:rFonts w:ascii="Tahoma" w:hAnsi="Tahoma" w:cs="Tahoma"/>
          <w:noProof/>
          <w:color w:val="000000"/>
          <w:sz w:val="22"/>
          <w:szCs w:val="22"/>
          <w:lang w:eastAsia="tr-TR"/>
        </w:rPr>
        <w:t xml:space="preserve">” events, the first of which had been held on May 9, 2013, and the auguration of had been honored </w:t>
      </w:r>
      <w:r w:rsidRPr="00DC7889">
        <w:rPr>
          <w:rFonts w:ascii="Tahoma" w:hAnsi="Tahoma" w:cs="Tahoma"/>
          <w:b/>
          <w:noProof/>
          <w:color w:val="000000"/>
          <w:sz w:val="22"/>
          <w:szCs w:val="22"/>
          <w:lang w:eastAsia="tr-TR"/>
        </w:rPr>
        <w:t>H.E. President Recep Tayyip Erdogan</w:t>
      </w:r>
      <w:r w:rsidRPr="00DC7889">
        <w:rPr>
          <w:rFonts w:ascii="Tahoma" w:hAnsi="Tahoma" w:cs="Tahoma"/>
          <w:noProof/>
          <w:color w:val="000000"/>
          <w:sz w:val="22"/>
          <w:szCs w:val="22"/>
          <w:lang w:eastAsia="tr-TR"/>
        </w:rPr>
        <w:t>, the Prime Minister of the time, (ICSG Istanbul 2013), is to be continued in its third year as ICSG 2015, now a UFI approved tradeshow and an IEEE PES approved International Scientific Congress.</w:t>
      </w:r>
    </w:p>
    <w:p w:rsidR="00946AA2" w:rsidRPr="00DC7889" w:rsidRDefault="00946AA2" w:rsidP="00D54FC2">
      <w:pPr>
        <w:spacing w:line="276" w:lineRule="auto"/>
        <w:jc w:val="both"/>
        <w:rPr>
          <w:rFonts w:ascii="Tahoma" w:hAnsi="Tahoma" w:cs="Tahoma"/>
          <w:noProof/>
          <w:color w:val="000000"/>
          <w:sz w:val="22"/>
          <w:szCs w:val="22"/>
          <w:lang w:eastAsia="tr-TR"/>
        </w:rPr>
      </w:pPr>
    </w:p>
    <w:p w:rsidR="00946AA2" w:rsidRPr="00DC7889" w:rsidRDefault="00946AA2" w:rsidP="00D54FC2">
      <w:pPr>
        <w:spacing w:line="276" w:lineRule="auto"/>
        <w:jc w:val="both"/>
        <w:rPr>
          <w:rFonts w:ascii="Tahoma" w:hAnsi="Tahoma" w:cs="Tahoma"/>
          <w:b/>
          <w:noProof/>
          <w:color w:val="000000"/>
          <w:sz w:val="22"/>
          <w:szCs w:val="22"/>
          <w:lang w:eastAsia="tr-TR"/>
        </w:rPr>
      </w:pPr>
      <w:r w:rsidRPr="00DC7889">
        <w:rPr>
          <w:rFonts w:ascii="Tahoma" w:hAnsi="Tahoma" w:cs="Tahoma"/>
          <w:b/>
          <w:noProof/>
          <w:color w:val="000000"/>
          <w:sz w:val="22"/>
          <w:szCs w:val="22"/>
          <w:lang w:eastAsia="tr-TR"/>
        </w:rPr>
        <w:t>Foreign Energy Ministers to convene</w:t>
      </w:r>
    </w:p>
    <w:p w:rsidR="00946AA2" w:rsidRPr="00DC7889" w:rsidRDefault="00946AA2" w:rsidP="00D54FC2">
      <w:pPr>
        <w:spacing w:line="276" w:lineRule="auto"/>
        <w:jc w:val="both"/>
        <w:rPr>
          <w:rFonts w:ascii="Tahoma" w:hAnsi="Tahoma" w:cs="Tahoma"/>
          <w:noProof/>
          <w:color w:val="000000"/>
          <w:sz w:val="22"/>
          <w:szCs w:val="22"/>
          <w:lang w:eastAsia="tr-TR"/>
        </w:rPr>
      </w:pPr>
    </w:p>
    <w:p w:rsidR="00946AA2" w:rsidRPr="00DC7889" w:rsidRDefault="00946AA2" w:rsidP="00D54FC2">
      <w:pPr>
        <w:spacing w:line="276" w:lineRule="auto"/>
        <w:jc w:val="both"/>
        <w:rPr>
          <w:rFonts w:ascii="Tahoma" w:hAnsi="Tahoma" w:cs="Tahoma"/>
          <w:noProof/>
          <w:color w:val="000000"/>
          <w:sz w:val="22"/>
          <w:szCs w:val="22"/>
          <w:lang w:eastAsia="tr-TR"/>
        </w:rPr>
      </w:pPr>
      <w:r w:rsidRPr="00DC7889">
        <w:rPr>
          <w:rFonts w:ascii="Tahoma" w:hAnsi="Tahoma" w:cs="Tahoma"/>
          <w:noProof/>
          <w:color w:val="000000"/>
          <w:sz w:val="22"/>
          <w:szCs w:val="22"/>
          <w:lang w:eastAsia="tr-TR"/>
        </w:rPr>
        <w:t>The Minister of Energy of the UK, the Minister of Energy of Ireland, the Minister of Energy of Jordan, the Minister of Energy of Azerbaijan and the Minister of Energy of Germany are amongst the personal invitees of H.E. Taner Yildiz, the Minister of Energy and Natural Resources.</w:t>
      </w:r>
    </w:p>
    <w:p w:rsidR="00946AA2" w:rsidRPr="00DC7889" w:rsidRDefault="00946AA2" w:rsidP="00D54FC2">
      <w:pPr>
        <w:spacing w:line="276" w:lineRule="auto"/>
        <w:jc w:val="both"/>
        <w:rPr>
          <w:rFonts w:ascii="Tahoma" w:hAnsi="Tahoma" w:cs="Tahoma"/>
          <w:noProof/>
          <w:color w:val="000000"/>
          <w:sz w:val="16"/>
          <w:szCs w:val="16"/>
          <w:lang w:eastAsia="tr-TR"/>
        </w:rPr>
      </w:pPr>
    </w:p>
    <w:p w:rsidR="00946AA2" w:rsidRPr="00DC7889" w:rsidRDefault="00946AA2" w:rsidP="00D54FC2">
      <w:pPr>
        <w:spacing w:line="276" w:lineRule="auto"/>
        <w:jc w:val="both"/>
        <w:rPr>
          <w:rFonts w:ascii="Tahoma" w:hAnsi="Tahoma" w:cs="Tahoma"/>
          <w:b/>
          <w:noProof/>
          <w:color w:val="000000"/>
          <w:sz w:val="22"/>
          <w:szCs w:val="22"/>
          <w:lang w:eastAsia="tr-TR"/>
        </w:rPr>
      </w:pPr>
      <w:r w:rsidRPr="00DC7889">
        <w:rPr>
          <w:rFonts w:ascii="Tahoma" w:hAnsi="Tahoma" w:cs="Tahoma"/>
          <w:b/>
          <w:noProof/>
          <w:color w:val="000000"/>
          <w:sz w:val="22"/>
          <w:szCs w:val="22"/>
          <w:lang w:eastAsia="tr-TR"/>
        </w:rPr>
        <w:t>Governmental Delegations to attend ICSG Istanbul 2015</w:t>
      </w:r>
    </w:p>
    <w:p w:rsidR="00946AA2" w:rsidRPr="00DC7889" w:rsidRDefault="00946AA2" w:rsidP="00D54FC2">
      <w:pPr>
        <w:spacing w:line="276" w:lineRule="auto"/>
        <w:jc w:val="both"/>
        <w:rPr>
          <w:rFonts w:ascii="Tahoma" w:hAnsi="Tahoma" w:cs="Tahoma"/>
          <w:noProof/>
          <w:color w:val="000000"/>
          <w:sz w:val="16"/>
          <w:szCs w:val="16"/>
          <w:lang w:eastAsia="tr-TR"/>
        </w:rPr>
      </w:pPr>
    </w:p>
    <w:p w:rsidR="00946AA2" w:rsidRPr="00DC7889" w:rsidRDefault="00946AA2" w:rsidP="00D54FC2">
      <w:pPr>
        <w:spacing w:line="276" w:lineRule="auto"/>
        <w:jc w:val="both"/>
        <w:rPr>
          <w:rFonts w:ascii="Tahoma" w:hAnsi="Tahoma" w:cs="Tahoma"/>
          <w:noProof/>
          <w:color w:val="000000"/>
          <w:sz w:val="22"/>
          <w:szCs w:val="22"/>
          <w:lang w:eastAsia="tr-TR"/>
        </w:rPr>
      </w:pPr>
      <w:r w:rsidRPr="00DC7889">
        <w:rPr>
          <w:rFonts w:ascii="Tahoma" w:hAnsi="Tahoma" w:cs="Tahoma"/>
          <w:noProof/>
          <w:color w:val="000000"/>
          <w:sz w:val="22"/>
          <w:szCs w:val="22"/>
          <w:lang w:eastAsia="tr-TR"/>
        </w:rPr>
        <w:t xml:space="preserve">ICSG İstanbul 2015 will be attended by delegations specifically from the </w:t>
      </w:r>
      <w:smartTag w:uri="urn:schemas-microsoft-com:office:smarttags" w:element="country-region">
        <w:r w:rsidRPr="00DC7889">
          <w:rPr>
            <w:rFonts w:ascii="Tahoma" w:hAnsi="Tahoma" w:cs="Tahoma"/>
            <w:b/>
            <w:noProof/>
            <w:color w:val="000000"/>
            <w:sz w:val="22"/>
            <w:szCs w:val="22"/>
            <w:lang w:eastAsia="tr-TR"/>
          </w:rPr>
          <w:t>USA</w:t>
        </w:r>
      </w:smartTag>
      <w:r w:rsidRPr="00DC7889">
        <w:rPr>
          <w:rFonts w:ascii="Tahoma" w:hAnsi="Tahoma" w:cs="Tahoma"/>
          <w:b/>
          <w:noProof/>
          <w:color w:val="000000"/>
          <w:sz w:val="22"/>
          <w:szCs w:val="22"/>
          <w:lang w:eastAsia="tr-TR"/>
        </w:rPr>
        <w:t xml:space="preserve">, </w:t>
      </w:r>
      <w:smartTag w:uri="urn:schemas-microsoft-com:office:smarttags" w:element="country-region">
        <w:r w:rsidRPr="00DC7889">
          <w:rPr>
            <w:rFonts w:ascii="Tahoma" w:hAnsi="Tahoma" w:cs="Tahoma"/>
            <w:b/>
            <w:noProof/>
            <w:color w:val="000000"/>
            <w:sz w:val="22"/>
            <w:szCs w:val="22"/>
            <w:lang w:eastAsia="tr-TR"/>
          </w:rPr>
          <w:t>UK</w:t>
        </w:r>
      </w:smartTag>
      <w:r w:rsidRPr="00DC7889">
        <w:rPr>
          <w:rFonts w:ascii="Tahoma" w:hAnsi="Tahoma" w:cs="Tahoma"/>
          <w:b/>
          <w:noProof/>
          <w:color w:val="000000"/>
          <w:sz w:val="22"/>
          <w:szCs w:val="22"/>
          <w:lang w:eastAsia="tr-TR"/>
        </w:rPr>
        <w:t xml:space="preserve">, </w:t>
      </w:r>
      <w:smartTag w:uri="urn:schemas-microsoft-com:office:smarttags" w:element="country-region">
        <w:r w:rsidRPr="00DC7889">
          <w:rPr>
            <w:rFonts w:ascii="Tahoma" w:hAnsi="Tahoma" w:cs="Tahoma"/>
            <w:b/>
            <w:noProof/>
            <w:color w:val="000000"/>
            <w:sz w:val="22"/>
            <w:szCs w:val="22"/>
            <w:lang w:eastAsia="tr-TR"/>
          </w:rPr>
          <w:t>France</w:t>
        </w:r>
      </w:smartTag>
      <w:r w:rsidRPr="00DC7889">
        <w:rPr>
          <w:rFonts w:ascii="Tahoma" w:hAnsi="Tahoma" w:cs="Tahoma"/>
          <w:b/>
          <w:noProof/>
          <w:color w:val="000000"/>
          <w:sz w:val="22"/>
          <w:szCs w:val="22"/>
          <w:lang w:eastAsia="tr-TR"/>
        </w:rPr>
        <w:t xml:space="preserve">, </w:t>
      </w:r>
      <w:smartTag w:uri="urn:schemas-microsoft-com:office:smarttags" w:element="country-region">
        <w:r w:rsidRPr="00DC7889">
          <w:rPr>
            <w:rFonts w:ascii="Tahoma" w:hAnsi="Tahoma" w:cs="Tahoma"/>
            <w:b/>
            <w:noProof/>
            <w:color w:val="000000"/>
            <w:sz w:val="22"/>
            <w:szCs w:val="22"/>
            <w:lang w:eastAsia="tr-TR"/>
          </w:rPr>
          <w:t>Denmark</w:t>
        </w:r>
      </w:smartTag>
      <w:r w:rsidRPr="00DC7889">
        <w:rPr>
          <w:rFonts w:ascii="Tahoma" w:hAnsi="Tahoma" w:cs="Tahoma"/>
          <w:b/>
          <w:noProof/>
          <w:color w:val="000000"/>
          <w:sz w:val="22"/>
          <w:szCs w:val="22"/>
          <w:lang w:eastAsia="tr-TR"/>
        </w:rPr>
        <w:t xml:space="preserve">, </w:t>
      </w:r>
      <w:smartTag w:uri="urn:schemas-microsoft-com:office:smarttags" w:element="country-region">
        <w:r w:rsidRPr="00DC7889">
          <w:rPr>
            <w:rFonts w:ascii="Tahoma" w:hAnsi="Tahoma" w:cs="Tahoma"/>
            <w:b/>
            <w:noProof/>
            <w:color w:val="000000"/>
            <w:sz w:val="22"/>
            <w:szCs w:val="22"/>
            <w:lang w:eastAsia="tr-TR"/>
          </w:rPr>
          <w:t>India</w:t>
        </w:r>
      </w:smartTag>
      <w:r w:rsidRPr="00DC7889">
        <w:rPr>
          <w:rFonts w:ascii="Tahoma" w:hAnsi="Tahoma" w:cs="Tahoma"/>
          <w:b/>
          <w:noProof/>
          <w:color w:val="000000"/>
          <w:sz w:val="22"/>
          <w:szCs w:val="22"/>
          <w:lang w:eastAsia="tr-TR"/>
        </w:rPr>
        <w:t xml:space="preserve">, The </w:t>
      </w:r>
      <w:smartTag w:uri="urn:schemas-microsoft-com:office:smarttags" w:element="country-region">
        <w:r w:rsidRPr="00DC7889">
          <w:rPr>
            <w:rFonts w:ascii="Tahoma" w:hAnsi="Tahoma" w:cs="Tahoma"/>
            <w:b/>
            <w:noProof/>
            <w:color w:val="000000"/>
            <w:sz w:val="22"/>
            <w:szCs w:val="22"/>
            <w:lang w:eastAsia="tr-TR"/>
          </w:rPr>
          <w:t>Netherlands</w:t>
        </w:r>
      </w:smartTag>
      <w:r w:rsidRPr="00DC7889">
        <w:rPr>
          <w:rFonts w:ascii="Tahoma" w:hAnsi="Tahoma" w:cs="Tahoma"/>
          <w:b/>
          <w:noProof/>
          <w:color w:val="000000"/>
          <w:sz w:val="22"/>
          <w:szCs w:val="22"/>
          <w:lang w:eastAsia="tr-TR"/>
        </w:rPr>
        <w:t xml:space="preserve"> </w:t>
      </w:r>
      <w:r w:rsidRPr="00DC7889">
        <w:rPr>
          <w:rFonts w:ascii="Tahoma" w:hAnsi="Tahoma" w:cs="Tahoma"/>
          <w:noProof/>
          <w:color w:val="000000"/>
          <w:sz w:val="22"/>
          <w:szCs w:val="22"/>
          <w:lang w:eastAsia="tr-TR"/>
        </w:rPr>
        <w:t>and</w:t>
      </w:r>
      <w:r w:rsidRPr="00DC7889">
        <w:rPr>
          <w:rFonts w:ascii="Tahoma" w:hAnsi="Tahoma" w:cs="Tahoma"/>
          <w:b/>
          <w:noProof/>
          <w:color w:val="000000"/>
          <w:sz w:val="22"/>
          <w:szCs w:val="22"/>
          <w:lang w:eastAsia="tr-TR"/>
        </w:rPr>
        <w:t xml:space="preserve"> </w:t>
      </w:r>
      <w:smartTag w:uri="urn:schemas-microsoft-com:office:smarttags" w:element="country-region">
        <w:smartTag w:uri="urn:schemas-microsoft-com:office:smarttags" w:element="place">
          <w:r w:rsidRPr="00DC7889">
            <w:rPr>
              <w:rFonts w:ascii="Tahoma" w:hAnsi="Tahoma" w:cs="Tahoma"/>
              <w:b/>
              <w:noProof/>
              <w:color w:val="000000"/>
              <w:sz w:val="22"/>
              <w:szCs w:val="22"/>
              <w:lang w:eastAsia="tr-TR"/>
            </w:rPr>
            <w:t>Germany</w:t>
          </w:r>
        </w:smartTag>
      </w:smartTag>
      <w:r w:rsidRPr="00DC7889">
        <w:rPr>
          <w:rFonts w:ascii="Tahoma" w:hAnsi="Tahoma" w:cs="Tahoma"/>
          <w:noProof/>
          <w:color w:val="000000"/>
          <w:sz w:val="22"/>
          <w:szCs w:val="22"/>
          <w:lang w:eastAsia="tr-TR"/>
        </w:rPr>
        <w:t xml:space="preserve">, and complimentary bilateral meetings will be held, which will provide the fair participants with the opportunity to develop and improve cooperation with international companies. Also, the </w:t>
      </w:r>
      <w:smartTag w:uri="urn:schemas-microsoft-com:office:smarttags" w:element="PlaceType">
        <w:smartTag w:uri="urn:schemas-microsoft-com:office:smarttags" w:element="place">
          <w:r w:rsidRPr="00DC7889">
            <w:rPr>
              <w:rFonts w:ascii="Tahoma" w:hAnsi="Tahoma" w:cs="Tahoma"/>
              <w:noProof/>
              <w:color w:val="000000"/>
              <w:sz w:val="22"/>
              <w:szCs w:val="22"/>
              <w:lang w:eastAsia="tr-TR"/>
            </w:rPr>
            <w:t>Republic</w:t>
          </w:r>
        </w:smartTag>
        <w:r w:rsidRPr="00DC7889">
          <w:rPr>
            <w:rFonts w:ascii="Tahoma" w:hAnsi="Tahoma" w:cs="Tahoma"/>
            <w:noProof/>
            <w:color w:val="000000"/>
            <w:sz w:val="22"/>
            <w:szCs w:val="22"/>
            <w:lang w:eastAsia="tr-TR"/>
          </w:rPr>
          <w:t xml:space="preserve"> of </w:t>
        </w:r>
        <w:smartTag w:uri="urn:schemas-microsoft-com:office:smarttags" w:element="PlaceName">
          <w:r w:rsidRPr="00DC7889">
            <w:rPr>
              <w:rFonts w:ascii="Tahoma" w:hAnsi="Tahoma" w:cs="Tahoma"/>
              <w:noProof/>
              <w:color w:val="000000"/>
              <w:sz w:val="22"/>
              <w:szCs w:val="22"/>
              <w:lang w:eastAsia="tr-TR"/>
            </w:rPr>
            <w:t>Turkey</w:t>
          </w:r>
        </w:smartTag>
      </w:smartTag>
      <w:r w:rsidRPr="00DC7889">
        <w:rPr>
          <w:rFonts w:ascii="Tahoma" w:hAnsi="Tahoma" w:cs="Tahoma"/>
          <w:noProof/>
          <w:color w:val="000000"/>
          <w:sz w:val="22"/>
          <w:szCs w:val="22"/>
          <w:lang w:eastAsia="tr-TR"/>
        </w:rPr>
        <w:t xml:space="preserve">, Ministry of Economy will be organizing a “Procurement Committee Program” at ICSG 2015. The countries, which will be participating as a part of the Procurement Committee Program, have been designated to be The Netherlands, </w:t>
      </w:r>
      <w:smartTag w:uri="urn:schemas-microsoft-com:office:smarttags" w:element="country-region">
        <w:r w:rsidRPr="00DC7889">
          <w:rPr>
            <w:rFonts w:ascii="Tahoma" w:hAnsi="Tahoma" w:cs="Tahoma"/>
            <w:noProof/>
            <w:color w:val="000000"/>
            <w:sz w:val="22"/>
            <w:szCs w:val="22"/>
            <w:lang w:eastAsia="tr-TR"/>
          </w:rPr>
          <w:t>Jordan</w:t>
        </w:r>
      </w:smartTag>
      <w:r w:rsidRPr="00DC7889">
        <w:rPr>
          <w:rFonts w:ascii="Tahoma" w:hAnsi="Tahoma" w:cs="Tahoma"/>
          <w:noProof/>
          <w:color w:val="000000"/>
          <w:sz w:val="22"/>
          <w:szCs w:val="22"/>
          <w:lang w:eastAsia="tr-TR"/>
        </w:rPr>
        <w:t xml:space="preserve">, </w:t>
      </w:r>
      <w:smartTag w:uri="urn:schemas-microsoft-com:office:smarttags" w:element="country-region">
        <w:r w:rsidRPr="00DC7889">
          <w:rPr>
            <w:rFonts w:ascii="Tahoma" w:hAnsi="Tahoma" w:cs="Tahoma"/>
            <w:noProof/>
            <w:color w:val="000000"/>
            <w:sz w:val="22"/>
            <w:szCs w:val="22"/>
            <w:lang w:eastAsia="tr-TR"/>
          </w:rPr>
          <w:t>Italy</w:t>
        </w:r>
      </w:smartTag>
      <w:r w:rsidRPr="00DC7889">
        <w:rPr>
          <w:rFonts w:ascii="Tahoma" w:hAnsi="Tahoma" w:cs="Tahoma"/>
          <w:noProof/>
          <w:color w:val="000000"/>
          <w:sz w:val="22"/>
          <w:szCs w:val="22"/>
          <w:lang w:eastAsia="tr-TR"/>
        </w:rPr>
        <w:t xml:space="preserve">, </w:t>
      </w:r>
      <w:smartTag w:uri="urn:schemas-microsoft-com:office:smarttags" w:element="country-region">
        <w:r w:rsidRPr="00DC7889">
          <w:rPr>
            <w:rFonts w:ascii="Tahoma" w:hAnsi="Tahoma" w:cs="Tahoma"/>
            <w:noProof/>
            <w:color w:val="000000"/>
            <w:sz w:val="22"/>
            <w:szCs w:val="22"/>
            <w:lang w:eastAsia="tr-TR"/>
          </w:rPr>
          <w:t>Germany</w:t>
        </w:r>
      </w:smartTag>
      <w:r w:rsidRPr="00DC7889">
        <w:rPr>
          <w:rFonts w:ascii="Tahoma" w:hAnsi="Tahoma" w:cs="Tahoma"/>
          <w:noProof/>
          <w:color w:val="000000"/>
          <w:sz w:val="22"/>
          <w:szCs w:val="22"/>
          <w:lang w:eastAsia="tr-TR"/>
        </w:rPr>
        <w:t xml:space="preserve"> and the </w:t>
      </w:r>
      <w:smartTag w:uri="urn:schemas-microsoft-com:office:smarttags" w:element="country-region">
        <w:smartTag w:uri="urn:schemas-microsoft-com:office:smarttags" w:element="place">
          <w:r w:rsidRPr="00DC7889">
            <w:rPr>
              <w:rFonts w:ascii="Tahoma" w:hAnsi="Tahoma" w:cs="Tahoma"/>
              <w:noProof/>
              <w:color w:val="000000"/>
              <w:sz w:val="22"/>
              <w:szCs w:val="22"/>
              <w:lang w:eastAsia="tr-TR"/>
            </w:rPr>
            <w:t>UK</w:t>
          </w:r>
        </w:smartTag>
      </w:smartTag>
      <w:r w:rsidRPr="00DC7889">
        <w:rPr>
          <w:rFonts w:ascii="Tahoma" w:hAnsi="Tahoma" w:cs="Tahoma"/>
          <w:noProof/>
          <w:color w:val="000000"/>
          <w:sz w:val="22"/>
          <w:szCs w:val="22"/>
          <w:lang w:eastAsia="tr-TR"/>
        </w:rPr>
        <w:t>.</w:t>
      </w:r>
    </w:p>
    <w:p w:rsidR="00946AA2" w:rsidRPr="00DC7889" w:rsidRDefault="00946AA2" w:rsidP="00D54FC2">
      <w:pPr>
        <w:spacing w:line="276" w:lineRule="auto"/>
        <w:jc w:val="both"/>
        <w:rPr>
          <w:rFonts w:ascii="Tahoma" w:hAnsi="Tahoma" w:cs="Tahoma"/>
          <w:noProof/>
          <w:color w:val="000000"/>
          <w:sz w:val="22"/>
          <w:szCs w:val="22"/>
          <w:lang w:eastAsia="tr-TR"/>
        </w:rPr>
      </w:pPr>
    </w:p>
    <w:p w:rsidR="00946AA2" w:rsidRPr="00DC7889" w:rsidRDefault="00946AA2" w:rsidP="00D54FC2">
      <w:pPr>
        <w:spacing w:line="276" w:lineRule="auto"/>
        <w:jc w:val="both"/>
        <w:rPr>
          <w:rFonts w:ascii="Tahoma" w:hAnsi="Tahoma" w:cs="Tahoma"/>
          <w:b/>
          <w:noProof/>
          <w:color w:val="000000"/>
          <w:sz w:val="22"/>
          <w:szCs w:val="22"/>
          <w:lang w:eastAsia="tr-TR"/>
        </w:rPr>
      </w:pPr>
      <w:r w:rsidRPr="00DC7889">
        <w:rPr>
          <w:rFonts w:ascii="Tahoma" w:hAnsi="Tahoma" w:cs="Tahoma"/>
          <w:b/>
          <w:noProof/>
          <w:color w:val="000000"/>
          <w:sz w:val="22"/>
          <w:szCs w:val="22"/>
          <w:lang w:eastAsia="tr-TR"/>
        </w:rPr>
        <w:t>Distinguished speakers worldwide to address the participants at the Congress</w:t>
      </w:r>
    </w:p>
    <w:p w:rsidR="00946AA2" w:rsidRPr="00DC7889" w:rsidRDefault="00946AA2" w:rsidP="00D54FC2">
      <w:pPr>
        <w:spacing w:line="276" w:lineRule="auto"/>
        <w:jc w:val="both"/>
        <w:rPr>
          <w:rFonts w:ascii="Tahoma" w:hAnsi="Tahoma" w:cs="Tahoma"/>
          <w:noProof/>
          <w:color w:val="000000"/>
          <w:sz w:val="16"/>
          <w:szCs w:val="16"/>
          <w:lang w:eastAsia="tr-TR"/>
        </w:rPr>
      </w:pPr>
    </w:p>
    <w:p w:rsidR="00946AA2" w:rsidRPr="00DC7889" w:rsidRDefault="00946AA2" w:rsidP="00D54FC2">
      <w:pPr>
        <w:spacing w:line="276" w:lineRule="auto"/>
        <w:jc w:val="both"/>
        <w:rPr>
          <w:rFonts w:ascii="Tahoma" w:hAnsi="Tahoma" w:cs="Tahoma"/>
          <w:noProof/>
          <w:color w:val="000000"/>
          <w:sz w:val="22"/>
          <w:szCs w:val="22"/>
          <w:lang w:eastAsia="tr-TR"/>
        </w:rPr>
      </w:pPr>
      <w:r w:rsidRPr="00DC7889">
        <w:rPr>
          <w:rFonts w:ascii="Tahoma" w:hAnsi="Tahoma" w:cs="Tahoma"/>
          <w:b/>
          <w:noProof/>
          <w:color w:val="000000"/>
          <w:sz w:val="22"/>
          <w:szCs w:val="22"/>
          <w:lang w:eastAsia="tr-TR"/>
        </w:rPr>
        <w:t>John McDonald</w:t>
      </w:r>
      <w:r w:rsidRPr="00DC7889">
        <w:rPr>
          <w:rFonts w:ascii="Tahoma" w:hAnsi="Tahoma" w:cs="Tahoma"/>
          <w:noProof/>
          <w:color w:val="000000"/>
          <w:sz w:val="22"/>
          <w:szCs w:val="22"/>
          <w:lang w:eastAsia="tr-TR"/>
        </w:rPr>
        <w:t xml:space="preserve">, the Past President of the IEEE PES, a Member of IEEE PES Region 3 Scholarship Committee, the VP for Technical Activities for the US National Committee (USNC) of CIGRE, the Past Chair of the IEEE PES Substations Committee, the Chair of the Smart Grid Consumer Collaborative (SGCC), the Director, Technical Strategy and Policy Development for GE Energy, and also an Advisor to the White House, and </w:t>
      </w:r>
      <w:r w:rsidRPr="00DC7889">
        <w:rPr>
          <w:rFonts w:ascii="Tahoma" w:hAnsi="Tahoma" w:cs="Tahoma"/>
          <w:b/>
          <w:noProof/>
          <w:color w:val="000000"/>
          <w:sz w:val="22"/>
          <w:szCs w:val="22"/>
          <w:lang w:eastAsia="tr-TR"/>
        </w:rPr>
        <w:t xml:space="preserve">Gianluca Fulli, </w:t>
      </w:r>
      <w:r w:rsidRPr="00DC7889">
        <w:rPr>
          <w:rFonts w:ascii="Tahoma" w:hAnsi="Tahoma" w:cs="Tahoma"/>
          <w:noProof/>
          <w:color w:val="000000"/>
          <w:sz w:val="22"/>
          <w:szCs w:val="22"/>
          <w:lang w:eastAsia="tr-TR"/>
        </w:rPr>
        <w:t>the Smart Grid Project for the European Commission, will address the participants as the keynote speakers at ICSG Istanbul 2015.</w:t>
      </w:r>
      <w:bookmarkStart w:id="0" w:name="_GoBack"/>
      <w:bookmarkEnd w:id="0"/>
    </w:p>
    <w:p w:rsidR="00946AA2" w:rsidRPr="00DC7889" w:rsidRDefault="00946AA2" w:rsidP="00D54FC2">
      <w:pPr>
        <w:spacing w:line="276" w:lineRule="auto"/>
        <w:jc w:val="both"/>
        <w:rPr>
          <w:rFonts w:ascii="Tahoma" w:hAnsi="Tahoma" w:cs="Tahoma"/>
          <w:b/>
          <w:noProof/>
          <w:color w:val="000000"/>
          <w:sz w:val="22"/>
          <w:szCs w:val="22"/>
          <w:lang w:eastAsia="tr-TR"/>
        </w:rPr>
      </w:pPr>
    </w:p>
    <w:p w:rsidR="00946AA2" w:rsidRPr="00DC7889" w:rsidRDefault="00946AA2" w:rsidP="00D54FC2">
      <w:pPr>
        <w:spacing w:line="276" w:lineRule="auto"/>
        <w:jc w:val="both"/>
        <w:rPr>
          <w:rFonts w:ascii="Tahoma" w:hAnsi="Tahoma" w:cs="Tahoma"/>
          <w:b/>
          <w:noProof/>
          <w:color w:val="000000"/>
          <w:sz w:val="22"/>
          <w:szCs w:val="22"/>
          <w:lang w:eastAsia="tr-TR"/>
        </w:rPr>
      </w:pPr>
      <w:smartTag w:uri="urn:schemas-microsoft-com:office:smarttags" w:element="country-region">
        <w:smartTag w:uri="urn:schemas-microsoft-com:office:smarttags" w:element="place">
          <w:r w:rsidRPr="00DC7889">
            <w:rPr>
              <w:rFonts w:ascii="Tahoma" w:hAnsi="Tahoma" w:cs="Tahoma"/>
              <w:b/>
              <w:noProof/>
              <w:color w:val="000000"/>
              <w:sz w:val="22"/>
              <w:szCs w:val="22"/>
              <w:lang w:eastAsia="tr-TR"/>
            </w:rPr>
            <w:t>Turkey</w:t>
          </w:r>
        </w:smartTag>
      </w:smartTag>
      <w:r w:rsidRPr="00DC7889">
        <w:rPr>
          <w:rFonts w:ascii="Tahoma" w:hAnsi="Tahoma" w:cs="Tahoma"/>
          <w:b/>
          <w:noProof/>
          <w:color w:val="000000"/>
          <w:sz w:val="22"/>
          <w:szCs w:val="22"/>
          <w:lang w:eastAsia="tr-TR"/>
        </w:rPr>
        <w:t>’s new economic action plan was announced by H.E. Prime Minister Ahmet Davutoglu in November, 2014, and the Smart Grids industry is mentioned within the top five priority items of the plan.</w:t>
      </w:r>
    </w:p>
    <w:p w:rsidR="00946AA2" w:rsidRPr="00DC7889" w:rsidRDefault="00946AA2" w:rsidP="00D54FC2">
      <w:pPr>
        <w:spacing w:line="276" w:lineRule="auto"/>
        <w:jc w:val="both"/>
        <w:rPr>
          <w:rFonts w:ascii="Tahoma" w:hAnsi="Tahoma" w:cs="Tahoma"/>
          <w:noProof/>
          <w:color w:val="000000"/>
          <w:sz w:val="22"/>
          <w:szCs w:val="22"/>
          <w:lang w:eastAsia="tr-TR"/>
        </w:rPr>
      </w:pPr>
    </w:p>
    <w:p w:rsidR="00946AA2" w:rsidRPr="00DC7889" w:rsidRDefault="00946AA2" w:rsidP="00D54FC2">
      <w:pPr>
        <w:spacing w:line="276" w:lineRule="auto"/>
        <w:jc w:val="both"/>
        <w:rPr>
          <w:rFonts w:ascii="Tahoma" w:hAnsi="Tahoma" w:cs="Tahoma"/>
          <w:noProof/>
          <w:color w:val="000000"/>
          <w:sz w:val="22"/>
          <w:szCs w:val="22"/>
          <w:lang w:eastAsia="tr-TR"/>
        </w:rPr>
      </w:pPr>
      <w:r w:rsidRPr="00DC7889">
        <w:rPr>
          <w:rFonts w:ascii="Tahoma" w:hAnsi="Tahoma" w:cs="Tahoma"/>
          <w:noProof/>
          <w:color w:val="000000"/>
          <w:sz w:val="22"/>
          <w:szCs w:val="22"/>
          <w:lang w:eastAsia="tr-TR"/>
        </w:rPr>
        <w:t>The 25 priority transformation items also covered by the program of the 62th cabinet of the Republic of Turkey and also by the the governmental development plans were publicly announced by PM Dr. Ahmet Davutoglu in three chapters, namely the real economy, the macroeconomy and the human – oriented issues. The top five priority items within the go</w:t>
      </w:r>
      <w:r>
        <w:rPr>
          <w:rFonts w:ascii="Tahoma" w:hAnsi="Tahoma" w:cs="Tahoma"/>
          <w:noProof/>
          <w:color w:val="000000"/>
          <w:sz w:val="22"/>
          <w:szCs w:val="22"/>
          <w:lang w:eastAsia="tr-TR"/>
        </w:rPr>
        <w:t>v</w:t>
      </w:r>
      <w:r w:rsidRPr="00DC7889">
        <w:rPr>
          <w:rFonts w:ascii="Tahoma" w:hAnsi="Tahoma" w:cs="Tahoma"/>
          <w:noProof/>
          <w:color w:val="000000"/>
          <w:sz w:val="22"/>
          <w:szCs w:val="22"/>
          <w:lang w:eastAsia="tr-TR"/>
        </w:rPr>
        <w:t>ernment</w:t>
      </w:r>
      <w:r>
        <w:rPr>
          <w:rFonts w:ascii="Tahoma" w:hAnsi="Tahoma" w:cs="Tahoma"/>
          <w:noProof/>
          <w:color w:val="000000"/>
          <w:sz w:val="22"/>
          <w:szCs w:val="22"/>
          <w:lang w:eastAsia="tr-TR"/>
        </w:rPr>
        <w:t xml:space="preserve"> programs and the development plans pertain to smart grids, and are listed as follows</w:t>
      </w:r>
      <w:r w:rsidRPr="00DC7889">
        <w:rPr>
          <w:rFonts w:ascii="Tahoma" w:hAnsi="Tahoma" w:cs="Tahoma"/>
          <w:noProof/>
          <w:color w:val="000000"/>
          <w:sz w:val="22"/>
          <w:szCs w:val="22"/>
          <w:lang w:eastAsia="tr-TR"/>
        </w:rPr>
        <w:t xml:space="preserve">; </w:t>
      </w:r>
    </w:p>
    <w:p w:rsidR="00946AA2" w:rsidRPr="00DC7889" w:rsidRDefault="00946AA2" w:rsidP="00D54FC2">
      <w:pPr>
        <w:spacing w:line="276" w:lineRule="auto"/>
        <w:jc w:val="both"/>
        <w:rPr>
          <w:rFonts w:ascii="Tahoma" w:hAnsi="Tahoma" w:cs="Tahoma"/>
          <w:noProof/>
          <w:color w:val="000000"/>
          <w:sz w:val="22"/>
          <w:szCs w:val="22"/>
          <w:lang w:eastAsia="tr-TR"/>
        </w:rPr>
      </w:pPr>
    </w:p>
    <w:p w:rsidR="00946AA2" w:rsidRDefault="00946AA2" w:rsidP="00D31F47">
      <w:pPr>
        <w:pStyle w:val="ListParagraph"/>
        <w:numPr>
          <w:ilvl w:val="0"/>
          <w:numId w:val="42"/>
        </w:numPr>
        <w:spacing w:line="276" w:lineRule="auto"/>
        <w:jc w:val="both"/>
        <w:rPr>
          <w:rFonts w:ascii="Tahoma" w:hAnsi="Tahoma" w:cs="Tahoma"/>
          <w:noProof/>
          <w:color w:val="000000"/>
          <w:sz w:val="22"/>
          <w:szCs w:val="22"/>
          <w:lang w:eastAsia="tr-TR"/>
        </w:rPr>
      </w:pPr>
      <w:r>
        <w:rPr>
          <w:rFonts w:ascii="Tahoma" w:hAnsi="Tahoma" w:cs="Tahoma"/>
          <w:noProof/>
          <w:color w:val="000000"/>
          <w:sz w:val="22"/>
          <w:szCs w:val="22"/>
          <w:lang w:eastAsia="tr-TR"/>
        </w:rPr>
        <w:t>Program for Reduction of Import – Dependency</w:t>
      </w:r>
    </w:p>
    <w:p w:rsidR="00946AA2" w:rsidRDefault="00946AA2" w:rsidP="00D31F47">
      <w:pPr>
        <w:pStyle w:val="ListParagraph"/>
        <w:numPr>
          <w:ilvl w:val="0"/>
          <w:numId w:val="42"/>
        </w:numPr>
        <w:spacing w:line="276" w:lineRule="auto"/>
        <w:jc w:val="both"/>
        <w:rPr>
          <w:rFonts w:ascii="Tahoma" w:hAnsi="Tahoma" w:cs="Tahoma"/>
          <w:noProof/>
          <w:color w:val="000000"/>
          <w:sz w:val="22"/>
          <w:szCs w:val="22"/>
          <w:lang w:eastAsia="tr-TR"/>
        </w:rPr>
      </w:pPr>
      <w:r>
        <w:rPr>
          <w:rFonts w:ascii="Tahoma" w:hAnsi="Tahoma" w:cs="Tahoma"/>
          <w:noProof/>
          <w:color w:val="000000"/>
          <w:sz w:val="22"/>
          <w:szCs w:val="22"/>
          <w:lang w:eastAsia="tr-TR"/>
        </w:rPr>
        <w:t>Program for Commercialization in Priority Fields of Technology</w:t>
      </w:r>
    </w:p>
    <w:p w:rsidR="00946AA2" w:rsidRDefault="00946AA2" w:rsidP="00D31F47">
      <w:pPr>
        <w:pStyle w:val="ListParagraph"/>
        <w:numPr>
          <w:ilvl w:val="0"/>
          <w:numId w:val="42"/>
        </w:numPr>
        <w:spacing w:line="276" w:lineRule="auto"/>
        <w:jc w:val="both"/>
        <w:rPr>
          <w:rFonts w:ascii="Tahoma" w:hAnsi="Tahoma" w:cs="Tahoma"/>
          <w:noProof/>
          <w:color w:val="000000"/>
          <w:sz w:val="22"/>
          <w:szCs w:val="22"/>
          <w:lang w:eastAsia="tr-TR"/>
        </w:rPr>
      </w:pPr>
      <w:r>
        <w:rPr>
          <w:rFonts w:ascii="Tahoma" w:hAnsi="Tahoma" w:cs="Tahoma"/>
          <w:noProof/>
          <w:color w:val="000000"/>
          <w:sz w:val="22"/>
          <w:szCs w:val="22"/>
          <w:lang w:eastAsia="tr-TR"/>
        </w:rPr>
        <w:t>Technology Development through Public Procurement and Domestic Production</w:t>
      </w:r>
    </w:p>
    <w:p w:rsidR="00946AA2" w:rsidRDefault="00946AA2" w:rsidP="00D31F47">
      <w:pPr>
        <w:pStyle w:val="ListParagraph"/>
        <w:numPr>
          <w:ilvl w:val="0"/>
          <w:numId w:val="42"/>
        </w:numPr>
        <w:spacing w:line="276" w:lineRule="auto"/>
        <w:jc w:val="both"/>
        <w:rPr>
          <w:rFonts w:ascii="Tahoma" w:hAnsi="Tahoma" w:cs="Tahoma"/>
          <w:noProof/>
          <w:color w:val="000000"/>
          <w:sz w:val="22"/>
          <w:szCs w:val="22"/>
          <w:lang w:eastAsia="tr-TR"/>
        </w:rPr>
      </w:pPr>
      <w:r>
        <w:rPr>
          <w:rFonts w:ascii="Tahoma" w:hAnsi="Tahoma" w:cs="Tahoma"/>
          <w:noProof/>
          <w:color w:val="000000"/>
          <w:sz w:val="22"/>
          <w:szCs w:val="22"/>
          <w:lang w:eastAsia="tr-TR"/>
        </w:rPr>
        <w:t>Program for Energy Generation Based on Domestic Resources</w:t>
      </w:r>
    </w:p>
    <w:p w:rsidR="00946AA2" w:rsidRPr="00DC7889" w:rsidRDefault="00946AA2" w:rsidP="00D31F47">
      <w:pPr>
        <w:pStyle w:val="ListParagraph"/>
        <w:numPr>
          <w:ilvl w:val="0"/>
          <w:numId w:val="42"/>
        </w:numPr>
        <w:spacing w:line="276" w:lineRule="auto"/>
        <w:jc w:val="both"/>
        <w:rPr>
          <w:rFonts w:ascii="Tahoma" w:hAnsi="Tahoma" w:cs="Tahoma"/>
          <w:noProof/>
          <w:color w:val="000000"/>
          <w:sz w:val="22"/>
          <w:szCs w:val="22"/>
          <w:lang w:eastAsia="tr-TR"/>
        </w:rPr>
      </w:pPr>
      <w:r>
        <w:rPr>
          <w:rFonts w:ascii="Tahoma" w:hAnsi="Tahoma" w:cs="Tahoma"/>
          <w:noProof/>
          <w:color w:val="000000"/>
          <w:sz w:val="22"/>
          <w:szCs w:val="22"/>
          <w:lang w:eastAsia="tr-TR"/>
        </w:rPr>
        <w:t>Program for Improvement of Energy Efficiency</w:t>
      </w:r>
    </w:p>
    <w:p w:rsidR="00946AA2" w:rsidRPr="00DC7889" w:rsidRDefault="00946AA2" w:rsidP="00D54FC2">
      <w:pPr>
        <w:spacing w:line="276" w:lineRule="auto"/>
        <w:jc w:val="both"/>
        <w:rPr>
          <w:rFonts w:ascii="Tahoma" w:hAnsi="Tahoma" w:cs="Tahoma"/>
          <w:noProof/>
          <w:color w:val="000000"/>
          <w:sz w:val="22"/>
          <w:szCs w:val="22"/>
          <w:lang w:eastAsia="tr-TR"/>
        </w:rPr>
      </w:pPr>
    </w:p>
    <w:p w:rsidR="00946AA2" w:rsidRPr="00DC7889" w:rsidRDefault="00946AA2" w:rsidP="00D54FC2">
      <w:pPr>
        <w:spacing w:line="276" w:lineRule="auto"/>
        <w:jc w:val="both"/>
        <w:rPr>
          <w:rFonts w:ascii="Tahoma" w:hAnsi="Tahoma" w:cs="Tahoma"/>
          <w:b/>
          <w:noProof/>
          <w:color w:val="000000"/>
          <w:sz w:val="22"/>
          <w:szCs w:val="22"/>
          <w:lang w:eastAsia="tr-TR"/>
        </w:rPr>
      </w:pPr>
      <w:r>
        <w:rPr>
          <w:rFonts w:ascii="Tahoma" w:hAnsi="Tahoma" w:cs="Tahoma"/>
          <w:b/>
          <w:noProof/>
          <w:color w:val="000000"/>
          <w:sz w:val="22"/>
          <w:szCs w:val="22"/>
          <w:lang w:eastAsia="tr-TR"/>
        </w:rPr>
        <w:t xml:space="preserve">The International Exhibitor Promotion Activities for </w:t>
      </w:r>
      <w:r w:rsidRPr="00DC7889">
        <w:rPr>
          <w:rFonts w:ascii="Tahoma" w:hAnsi="Tahoma" w:cs="Tahoma"/>
          <w:b/>
          <w:noProof/>
          <w:color w:val="000000"/>
          <w:sz w:val="22"/>
          <w:szCs w:val="22"/>
          <w:lang w:eastAsia="tr-TR"/>
        </w:rPr>
        <w:t xml:space="preserve">ICSG </w:t>
      </w:r>
      <w:smartTag w:uri="urn:schemas-microsoft-com:office:smarttags" w:element="place">
        <w:smartTag w:uri="urn:schemas-microsoft-com:office:smarttags" w:element="City">
          <w:r>
            <w:rPr>
              <w:rFonts w:ascii="Tahoma" w:hAnsi="Tahoma" w:cs="Tahoma"/>
              <w:b/>
              <w:noProof/>
              <w:color w:val="000000"/>
              <w:sz w:val="22"/>
              <w:szCs w:val="22"/>
              <w:lang w:eastAsia="tr-TR"/>
            </w:rPr>
            <w:t>I</w:t>
          </w:r>
          <w:r w:rsidRPr="00DC7889">
            <w:rPr>
              <w:rFonts w:ascii="Tahoma" w:hAnsi="Tahoma" w:cs="Tahoma"/>
              <w:b/>
              <w:noProof/>
              <w:color w:val="000000"/>
              <w:sz w:val="22"/>
              <w:szCs w:val="22"/>
              <w:lang w:eastAsia="tr-TR"/>
            </w:rPr>
            <w:t>stanbul</w:t>
          </w:r>
        </w:smartTag>
      </w:smartTag>
      <w:r w:rsidRPr="00DC7889">
        <w:rPr>
          <w:rFonts w:ascii="Tahoma" w:hAnsi="Tahoma" w:cs="Tahoma"/>
          <w:b/>
          <w:noProof/>
          <w:color w:val="000000"/>
          <w:sz w:val="22"/>
          <w:szCs w:val="22"/>
          <w:lang w:eastAsia="tr-TR"/>
        </w:rPr>
        <w:t xml:space="preserve"> </w:t>
      </w:r>
      <w:r>
        <w:rPr>
          <w:rFonts w:ascii="Tahoma" w:hAnsi="Tahoma" w:cs="Tahoma"/>
          <w:b/>
          <w:noProof/>
          <w:color w:val="000000"/>
          <w:sz w:val="22"/>
          <w:szCs w:val="22"/>
          <w:lang w:eastAsia="tr-TR"/>
        </w:rPr>
        <w:t>continued without a pause.</w:t>
      </w:r>
    </w:p>
    <w:p w:rsidR="00946AA2" w:rsidRPr="00DC7889" w:rsidRDefault="00946AA2" w:rsidP="00D54FC2">
      <w:pPr>
        <w:spacing w:line="276" w:lineRule="auto"/>
        <w:jc w:val="both"/>
        <w:rPr>
          <w:rFonts w:ascii="Tahoma" w:hAnsi="Tahoma" w:cs="Tahoma"/>
          <w:noProof/>
          <w:color w:val="000000"/>
          <w:sz w:val="22"/>
          <w:szCs w:val="22"/>
          <w:lang w:eastAsia="tr-TR"/>
        </w:rPr>
      </w:pPr>
      <w:r w:rsidRPr="00DC7889">
        <w:rPr>
          <w:rFonts w:ascii="Tahoma" w:hAnsi="Tahoma" w:cs="Tahoma"/>
          <w:noProof/>
          <w:color w:val="000000"/>
          <w:sz w:val="22"/>
          <w:szCs w:val="22"/>
          <w:lang w:eastAsia="tr-TR"/>
        </w:rPr>
        <w:t xml:space="preserve"> </w:t>
      </w:r>
    </w:p>
    <w:p w:rsidR="00946AA2" w:rsidRPr="00DC7889" w:rsidRDefault="00946AA2" w:rsidP="00D54FC2">
      <w:pPr>
        <w:spacing w:line="276" w:lineRule="auto"/>
        <w:jc w:val="both"/>
        <w:rPr>
          <w:rFonts w:ascii="Tahoma" w:hAnsi="Tahoma" w:cs="Tahoma"/>
          <w:noProof/>
          <w:color w:val="000000"/>
          <w:sz w:val="22"/>
          <w:szCs w:val="22"/>
          <w:lang w:eastAsia="tr-TR"/>
        </w:rPr>
      </w:pPr>
      <w:r>
        <w:rPr>
          <w:rFonts w:ascii="Tahoma" w:hAnsi="Tahoma" w:cs="Tahoma"/>
          <w:noProof/>
          <w:color w:val="000000"/>
          <w:sz w:val="22"/>
          <w:szCs w:val="22"/>
          <w:lang w:eastAsia="tr-TR"/>
        </w:rPr>
        <w:t xml:space="preserve">As an outcome of the contacts and meetings with </w:t>
      </w:r>
      <w:r w:rsidRPr="00DC7889">
        <w:rPr>
          <w:rFonts w:ascii="Tahoma" w:hAnsi="Tahoma" w:cs="Tahoma"/>
          <w:noProof/>
          <w:color w:val="000000"/>
          <w:sz w:val="22"/>
          <w:szCs w:val="22"/>
          <w:lang w:eastAsia="tr-TR"/>
        </w:rPr>
        <w:t>Cimperium - International Marketing and Sales Programs</w:t>
      </w:r>
      <w:r>
        <w:rPr>
          <w:rFonts w:ascii="Tahoma" w:hAnsi="Tahoma" w:cs="Tahoma"/>
          <w:noProof/>
          <w:color w:val="000000"/>
          <w:sz w:val="22"/>
          <w:szCs w:val="22"/>
          <w:lang w:eastAsia="tr-TR"/>
        </w:rPr>
        <w:t xml:space="preserve"> with regards to the promotion of the event toward potential American exhibitors, American companies will be participating to ICSG Istanbul 2015</w:t>
      </w:r>
      <w:r w:rsidRPr="00DC7889">
        <w:rPr>
          <w:rFonts w:ascii="Tahoma" w:hAnsi="Tahoma" w:cs="Tahoma"/>
          <w:noProof/>
          <w:color w:val="000000"/>
          <w:sz w:val="22"/>
          <w:szCs w:val="22"/>
          <w:lang w:eastAsia="tr-TR"/>
        </w:rPr>
        <w:t>.</w:t>
      </w:r>
    </w:p>
    <w:p w:rsidR="00946AA2" w:rsidRPr="00DC7889" w:rsidRDefault="00946AA2" w:rsidP="00D54FC2">
      <w:pPr>
        <w:spacing w:line="276" w:lineRule="auto"/>
        <w:jc w:val="both"/>
        <w:rPr>
          <w:rFonts w:ascii="Tahoma" w:hAnsi="Tahoma" w:cs="Tahoma"/>
          <w:noProof/>
          <w:color w:val="000000"/>
          <w:sz w:val="22"/>
          <w:szCs w:val="22"/>
          <w:lang w:eastAsia="tr-TR"/>
        </w:rPr>
      </w:pPr>
    </w:p>
    <w:p w:rsidR="00946AA2" w:rsidRPr="00DC7889" w:rsidRDefault="00946AA2" w:rsidP="0098261C">
      <w:pPr>
        <w:rPr>
          <w:rFonts w:ascii="Tahoma" w:hAnsi="Tahoma" w:cs="Tahoma"/>
          <w:noProof/>
          <w:color w:val="000000"/>
          <w:sz w:val="22"/>
          <w:szCs w:val="22"/>
          <w:lang w:eastAsia="tr-TR"/>
        </w:rPr>
      </w:pPr>
      <w:r w:rsidRPr="00DC7889">
        <w:rPr>
          <w:rFonts w:ascii="Tahoma" w:hAnsi="Tahoma" w:cs="Tahoma"/>
          <w:noProof/>
          <w:color w:val="000000"/>
          <w:sz w:val="22"/>
          <w:szCs w:val="22"/>
          <w:lang w:eastAsia="tr-TR"/>
        </w:rPr>
        <w:t xml:space="preserve">Leocadia </w:t>
      </w:r>
      <w:smartTag w:uri="urn:schemas-microsoft-com:office:smarttags" w:element="place">
        <w:r w:rsidRPr="00DC7889">
          <w:rPr>
            <w:rFonts w:ascii="Tahoma" w:hAnsi="Tahoma" w:cs="Tahoma"/>
            <w:noProof/>
            <w:color w:val="000000"/>
            <w:sz w:val="22"/>
            <w:szCs w:val="22"/>
            <w:lang w:eastAsia="tr-TR"/>
          </w:rPr>
          <w:t>I.</w:t>
        </w:r>
      </w:smartTag>
      <w:r w:rsidRPr="00DC7889">
        <w:rPr>
          <w:rFonts w:ascii="Tahoma" w:hAnsi="Tahoma" w:cs="Tahoma"/>
          <w:noProof/>
          <w:color w:val="000000"/>
          <w:sz w:val="22"/>
          <w:szCs w:val="22"/>
          <w:lang w:eastAsia="tr-TR"/>
        </w:rPr>
        <w:t xml:space="preserve"> ZAK,</w:t>
      </w:r>
      <w:r>
        <w:rPr>
          <w:rFonts w:ascii="Tahoma" w:hAnsi="Tahoma" w:cs="Tahoma"/>
          <w:noProof/>
          <w:color w:val="000000"/>
          <w:sz w:val="22"/>
          <w:szCs w:val="22"/>
          <w:lang w:eastAsia="tr-TR"/>
        </w:rPr>
        <w:t xml:space="preserve"> the Director of</w:t>
      </w:r>
      <w:r w:rsidRPr="00DC7889">
        <w:rPr>
          <w:rFonts w:ascii="Tahoma" w:hAnsi="Tahoma" w:cs="Tahoma"/>
          <w:noProof/>
          <w:color w:val="000000"/>
          <w:sz w:val="22"/>
          <w:szCs w:val="22"/>
          <w:lang w:eastAsia="tr-TR"/>
        </w:rPr>
        <w:t xml:space="preserve"> USTDA </w:t>
      </w:r>
      <w:r>
        <w:rPr>
          <w:rFonts w:ascii="Tahoma" w:hAnsi="Tahoma" w:cs="Tahoma"/>
          <w:noProof/>
          <w:color w:val="000000"/>
          <w:sz w:val="22"/>
          <w:szCs w:val="22"/>
          <w:lang w:eastAsia="tr-TR"/>
        </w:rPr>
        <w:t>will be amongst the attendees of ICSG Istanbul 2015 congress, and act as the seminar moderator. USTDA will also be attending ICSG Istanbul 2015 congress and fair through a delegation of top government officials</w:t>
      </w:r>
      <w:r w:rsidRPr="00DC7889">
        <w:rPr>
          <w:rFonts w:ascii="Tahoma" w:hAnsi="Tahoma" w:cs="Tahoma"/>
          <w:noProof/>
          <w:color w:val="000000"/>
          <w:sz w:val="22"/>
          <w:szCs w:val="22"/>
          <w:lang w:eastAsia="tr-TR"/>
        </w:rPr>
        <w:t>.</w:t>
      </w:r>
    </w:p>
    <w:p w:rsidR="00946AA2" w:rsidRPr="00DC7889" w:rsidRDefault="00946AA2" w:rsidP="0098261C">
      <w:pPr>
        <w:rPr>
          <w:rFonts w:ascii="Tahoma" w:hAnsi="Tahoma" w:cs="Tahoma"/>
          <w:noProof/>
          <w:color w:val="000000"/>
          <w:sz w:val="22"/>
          <w:szCs w:val="22"/>
          <w:lang w:eastAsia="tr-TR"/>
        </w:rPr>
      </w:pPr>
    </w:p>
    <w:p w:rsidR="00946AA2" w:rsidRPr="00DC7889" w:rsidRDefault="00946AA2" w:rsidP="0098261C">
      <w:pPr>
        <w:rPr>
          <w:rFonts w:ascii="Tahoma" w:hAnsi="Tahoma" w:cs="Tahoma"/>
          <w:noProof/>
          <w:color w:val="000000"/>
          <w:sz w:val="22"/>
          <w:szCs w:val="22"/>
          <w:lang w:eastAsia="tr-TR"/>
        </w:rPr>
      </w:pPr>
      <w:r>
        <w:rPr>
          <w:rFonts w:ascii="Tahoma" w:hAnsi="Tahoma" w:cs="Tahoma"/>
          <w:noProof/>
          <w:color w:val="000000"/>
          <w:sz w:val="22"/>
          <w:szCs w:val="22"/>
          <w:lang w:eastAsia="tr-TR"/>
        </w:rPr>
        <w:t xml:space="preserve">The </w:t>
      </w:r>
      <w:r w:rsidRPr="00DC7889">
        <w:rPr>
          <w:rFonts w:ascii="Tahoma" w:hAnsi="Tahoma" w:cs="Tahoma"/>
          <w:noProof/>
          <w:color w:val="000000"/>
          <w:sz w:val="22"/>
          <w:szCs w:val="22"/>
          <w:lang w:eastAsia="tr-TR"/>
        </w:rPr>
        <w:t xml:space="preserve">British Chamber of Commerce in </w:t>
      </w:r>
      <w:smartTag w:uri="urn:schemas-microsoft-com:office:smarttags" w:element="country-region">
        <w:r w:rsidRPr="00DC7889">
          <w:rPr>
            <w:rFonts w:ascii="Tahoma" w:hAnsi="Tahoma" w:cs="Tahoma"/>
            <w:noProof/>
            <w:color w:val="000000"/>
            <w:sz w:val="22"/>
            <w:szCs w:val="22"/>
            <w:lang w:eastAsia="tr-TR"/>
          </w:rPr>
          <w:t>Turkey</w:t>
        </w:r>
      </w:smartTag>
      <w:r w:rsidRPr="00DC7889">
        <w:rPr>
          <w:rFonts w:ascii="Tahoma" w:hAnsi="Tahoma" w:cs="Tahoma"/>
          <w:noProof/>
          <w:color w:val="000000"/>
          <w:sz w:val="22"/>
          <w:szCs w:val="22"/>
          <w:lang w:eastAsia="tr-TR"/>
        </w:rPr>
        <w:t xml:space="preserve"> </w:t>
      </w:r>
      <w:r>
        <w:rPr>
          <w:rFonts w:ascii="Tahoma" w:hAnsi="Tahoma" w:cs="Tahoma"/>
          <w:noProof/>
          <w:color w:val="000000"/>
          <w:sz w:val="22"/>
          <w:szCs w:val="22"/>
          <w:lang w:eastAsia="tr-TR"/>
        </w:rPr>
        <w:t>has recognized</w:t>
      </w:r>
      <w:r w:rsidRPr="00DC7889">
        <w:rPr>
          <w:rFonts w:ascii="Tahoma" w:hAnsi="Tahoma" w:cs="Tahoma"/>
          <w:noProof/>
          <w:color w:val="000000"/>
          <w:sz w:val="22"/>
          <w:szCs w:val="22"/>
          <w:lang w:eastAsia="tr-TR"/>
        </w:rPr>
        <w:t xml:space="preserve"> ICSG 2015</w:t>
      </w:r>
      <w:r>
        <w:rPr>
          <w:rFonts w:ascii="Tahoma" w:hAnsi="Tahoma" w:cs="Tahoma"/>
          <w:noProof/>
          <w:color w:val="000000"/>
          <w:sz w:val="22"/>
          <w:szCs w:val="22"/>
          <w:lang w:eastAsia="tr-TR"/>
        </w:rPr>
        <w:t xml:space="preserve"> as a</w:t>
      </w:r>
      <w:r w:rsidRPr="00DC7889">
        <w:rPr>
          <w:rFonts w:ascii="Tahoma" w:hAnsi="Tahoma" w:cs="Tahoma"/>
          <w:noProof/>
          <w:color w:val="000000"/>
          <w:sz w:val="22"/>
          <w:szCs w:val="22"/>
          <w:lang w:eastAsia="tr-TR"/>
        </w:rPr>
        <w:t xml:space="preserve"> partner event</w:t>
      </w:r>
      <w:r>
        <w:rPr>
          <w:rFonts w:ascii="Tahoma" w:hAnsi="Tahoma" w:cs="Tahoma"/>
          <w:noProof/>
          <w:color w:val="000000"/>
          <w:sz w:val="22"/>
          <w:szCs w:val="22"/>
          <w:lang w:eastAsia="tr-TR"/>
        </w:rPr>
        <w:t xml:space="preserve">, and has been carrying out the promotion activities for the event in the </w:t>
      </w:r>
      <w:smartTag w:uri="urn:schemas-microsoft-com:office:smarttags" w:element="place">
        <w:smartTag w:uri="urn:schemas-microsoft-com:office:smarttags" w:element="country-region">
          <w:r>
            <w:rPr>
              <w:rFonts w:ascii="Tahoma" w:hAnsi="Tahoma" w:cs="Tahoma"/>
              <w:noProof/>
              <w:color w:val="000000"/>
              <w:sz w:val="22"/>
              <w:szCs w:val="22"/>
              <w:lang w:eastAsia="tr-TR"/>
            </w:rPr>
            <w:t>UK</w:t>
          </w:r>
        </w:smartTag>
      </w:smartTag>
      <w:r>
        <w:rPr>
          <w:rFonts w:ascii="Tahoma" w:hAnsi="Tahoma" w:cs="Tahoma"/>
          <w:noProof/>
          <w:color w:val="000000"/>
          <w:sz w:val="22"/>
          <w:szCs w:val="22"/>
          <w:lang w:eastAsia="tr-TR"/>
        </w:rPr>
        <w:t>.</w:t>
      </w:r>
    </w:p>
    <w:p w:rsidR="00946AA2" w:rsidRPr="00DC7889" w:rsidRDefault="00946AA2" w:rsidP="000B1EC5">
      <w:pPr>
        <w:spacing w:line="276" w:lineRule="auto"/>
        <w:jc w:val="both"/>
        <w:rPr>
          <w:rFonts w:ascii="Tahoma" w:hAnsi="Tahoma" w:cs="Tahoma"/>
          <w:noProof/>
          <w:color w:val="000000"/>
          <w:sz w:val="22"/>
          <w:szCs w:val="22"/>
          <w:lang w:eastAsia="tr-TR"/>
        </w:rPr>
      </w:pPr>
    </w:p>
    <w:p w:rsidR="00946AA2" w:rsidRPr="00DC7889" w:rsidRDefault="00946AA2" w:rsidP="000B1EC5">
      <w:pPr>
        <w:spacing w:line="276" w:lineRule="auto"/>
        <w:jc w:val="both"/>
        <w:rPr>
          <w:rFonts w:ascii="Tahoma" w:hAnsi="Tahoma" w:cs="Tahoma"/>
          <w:noProof/>
          <w:color w:val="000000"/>
          <w:sz w:val="22"/>
          <w:szCs w:val="22"/>
          <w:lang w:eastAsia="tr-TR"/>
        </w:rPr>
      </w:pPr>
      <w:r>
        <w:rPr>
          <w:rFonts w:ascii="Tahoma" w:hAnsi="Tahoma" w:cs="Tahoma"/>
          <w:noProof/>
          <w:color w:val="000000"/>
          <w:sz w:val="22"/>
          <w:szCs w:val="22"/>
          <w:lang w:eastAsia="tr-TR"/>
        </w:rPr>
        <w:t>The French Trade Council has been carrying out activities for the announcement of ICSG 2015 to the French companies</w:t>
      </w:r>
      <w:r w:rsidRPr="00DC7889">
        <w:rPr>
          <w:rFonts w:ascii="Tahoma" w:hAnsi="Tahoma" w:cs="Tahoma"/>
          <w:noProof/>
          <w:color w:val="000000"/>
          <w:sz w:val="22"/>
          <w:szCs w:val="22"/>
          <w:lang w:eastAsia="tr-TR"/>
        </w:rPr>
        <w:t>.</w:t>
      </w:r>
    </w:p>
    <w:p w:rsidR="00946AA2" w:rsidRPr="00DC7889" w:rsidRDefault="00946AA2" w:rsidP="00D54FC2">
      <w:pPr>
        <w:spacing w:line="276" w:lineRule="auto"/>
        <w:jc w:val="both"/>
        <w:rPr>
          <w:rFonts w:ascii="Tahoma" w:hAnsi="Tahoma" w:cs="Tahoma"/>
          <w:noProof/>
          <w:color w:val="000000"/>
          <w:sz w:val="22"/>
          <w:szCs w:val="22"/>
          <w:lang w:eastAsia="tr-TR"/>
        </w:rPr>
      </w:pPr>
    </w:p>
    <w:p w:rsidR="00946AA2" w:rsidRPr="00DC7889" w:rsidRDefault="00946AA2" w:rsidP="00D54FC2">
      <w:pPr>
        <w:spacing w:line="276" w:lineRule="auto"/>
        <w:jc w:val="both"/>
        <w:rPr>
          <w:rFonts w:ascii="Tahoma" w:hAnsi="Tahoma" w:cs="Tahoma"/>
          <w:noProof/>
          <w:color w:val="000000"/>
          <w:sz w:val="22"/>
          <w:szCs w:val="22"/>
          <w:lang w:eastAsia="tr-TR"/>
        </w:rPr>
      </w:pPr>
      <w:r>
        <w:rPr>
          <w:rFonts w:ascii="Tahoma" w:hAnsi="Tahoma" w:cs="Tahoma"/>
          <w:noProof/>
          <w:color w:val="000000"/>
          <w:sz w:val="22"/>
          <w:szCs w:val="22"/>
          <w:lang w:eastAsia="tr-TR"/>
        </w:rPr>
        <w:t xml:space="preserve">The Office of Commercial Attache of the Consulate General of Denmark and the Danish Ministry of Higher Education and Science will be attending ICSG 2015 as booth exhibitors, and organizing a workshop. Also, bilateral meetings will be organized with a committee, which will be arriving from </w:t>
      </w:r>
      <w:smartTag w:uri="urn:schemas-microsoft-com:office:smarttags" w:element="place">
        <w:smartTag w:uri="urn:schemas-microsoft-com:office:smarttags" w:element="country-region">
          <w:r>
            <w:rPr>
              <w:rFonts w:ascii="Tahoma" w:hAnsi="Tahoma" w:cs="Tahoma"/>
              <w:noProof/>
              <w:color w:val="000000"/>
              <w:sz w:val="22"/>
              <w:szCs w:val="22"/>
              <w:lang w:eastAsia="tr-TR"/>
            </w:rPr>
            <w:t>Denmark</w:t>
          </w:r>
        </w:smartTag>
      </w:smartTag>
      <w:r w:rsidRPr="00DC7889">
        <w:rPr>
          <w:rFonts w:ascii="Tahoma" w:hAnsi="Tahoma" w:cs="Tahoma"/>
          <w:noProof/>
          <w:color w:val="000000"/>
          <w:sz w:val="22"/>
          <w:szCs w:val="22"/>
          <w:lang w:eastAsia="tr-TR"/>
        </w:rPr>
        <w:t>.</w:t>
      </w:r>
    </w:p>
    <w:p w:rsidR="00946AA2" w:rsidRPr="00DC7889" w:rsidRDefault="00946AA2" w:rsidP="00D54FC2">
      <w:pPr>
        <w:spacing w:line="276" w:lineRule="auto"/>
        <w:jc w:val="both"/>
        <w:rPr>
          <w:rFonts w:ascii="Tahoma" w:hAnsi="Tahoma" w:cs="Tahoma"/>
          <w:noProof/>
          <w:color w:val="000000"/>
          <w:sz w:val="22"/>
          <w:szCs w:val="22"/>
          <w:lang w:eastAsia="tr-TR"/>
        </w:rPr>
      </w:pPr>
    </w:p>
    <w:p w:rsidR="00946AA2" w:rsidRPr="00DC7889" w:rsidRDefault="00946AA2" w:rsidP="00D54FC2">
      <w:pPr>
        <w:spacing w:line="276" w:lineRule="auto"/>
        <w:jc w:val="both"/>
        <w:rPr>
          <w:rFonts w:ascii="Tahoma" w:hAnsi="Tahoma" w:cs="Tahoma"/>
          <w:noProof/>
          <w:color w:val="000000"/>
          <w:sz w:val="22"/>
          <w:szCs w:val="22"/>
          <w:lang w:eastAsia="tr-TR"/>
        </w:rPr>
      </w:pPr>
      <w:r w:rsidRPr="00DC7889">
        <w:rPr>
          <w:rFonts w:ascii="Tahoma" w:hAnsi="Tahoma" w:cs="Tahoma"/>
          <w:noProof/>
          <w:color w:val="000000"/>
          <w:sz w:val="22"/>
          <w:szCs w:val="22"/>
          <w:lang w:eastAsia="tr-TR"/>
        </w:rPr>
        <w:t xml:space="preserve">India Smart Grid </w:t>
      </w:r>
      <w:r>
        <w:rPr>
          <w:rFonts w:ascii="Tahoma" w:hAnsi="Tahoma" w:cs="Tahoma"/>
          <w:noProof/>
          <w:color w:val="000000"/>
          <w:sz w:val="22"/>
          <w:szCs w:val="22"/>
          <w:lang w:eastAsia="tr-TR"/>
        </w:rPr>
        <w:t xml:space="preserve">Forum has emailed the details of the event to some 40 thousand contacts, and has announced and advertised ICSG 2015 to some 2,500 senior executives. Bilateral meetings will be organized with a committee, which will be arriving from </w:t>
      </w:r>
      <w:smartTag w:uri="urn:schemas-microsoft-com:office:smarttags" w:element="place">
        <w:smartTag w:uri="urn:schemas-microsoft-com:office:smarttags" w:element="country-region">
          <w:r>
            <w:rPr>
              <w:rFonts w:ascii="Tahoma" w:hAnsi="Tahoma" w:cs="Tahoma"/>
              <w:noProof/>
              <w:color w:val="000000"/>
              <w:sz w:val="22"/>
              <w:szCs w:val="22"/>
              <w:lang w:eastAsia="tr-TR"/>
            </w:rPr>
            <w:t>India</w:t>
          </w:r>
        </w:smartTag>
      </w:smartTag>
      <w:r>
        <w:rPr>
          <w:rFonts w:ascii="Tahoma" w:hAnsi="Tahoma" w:cs="Tahoma"/>
          <w:noProof/>
          <w:color w:val="000000"/>
          <w:sz w:val="22"/>
          <w:szCs w:val="22"/>
          <w:lang w:eastAsia="tr-TR"/>
        </w:rPr>
        <w:t>.</w:t>
      </w:r>
    </w:p>
    <w:p w:rsidR="00946AA2" w:rsidRPr="00DC7889" w:rsidRDefault="00946AA2" w:rsidP="00D54FC2">
      <w:pPr>
        <w:spacing w:line="276" w:lineRule="auto"/>
        <w:jc w:val="both"/>
        <w:rPr>
          <w:rFonts w:ascii="Tahoma" w:hAnsi="Tahoma" w:cs="Tahoma"/>
          <w:noProof/>
          <w:color w:val="000000"/>
          <w:sz w:val="22"/>
          <w:szCs w:val="22"/>
          <w:lang w:eastAsia="tr-TR"/>
        </w:rPr>
      </w:pPr>
    </w:p>
    <w:p w:rsidR="00946AA2" w:rsidRPr="00DC7889" w:rsidRDefault="00946AA2" w:rsidP="00D54FC2">
      <w:pPr>
        <w:spacing w:line="276" w:lineRule="auto"/>
        <w:jc w:val="both"/>
        <w:rPr>
          <w:rFonts w:ascii="Tahoma" w:hAnsi="Tahoma" w:cs="Tahoma"/>
          <w:noProof/>
          <w:color w:val="000000"/>
          <w:sz w:val="22"/>
          <w:szCs w:val="22"/>
          <w:lang w:eastAsia="tr-TR"/>
        </w:rPr>
      </w:pPr>
      <w:r>
        <w:rPr>
          <w:rFonts w:ascii="Tahoma" w:hAnsi="Tahoma" w:cs="Tahoma"/>
          <w:noProof/>
          <w:color w:val="000000"/>
          <w:sz w:val="22"/>
          <w:szCs w:val="22"/>
          <w:lang w:eastAsia="tr-TR"/>
        </w:rPr>
        <w:t xml:space="preserve">Synergy Events, the Dutch event organizer, the organizer of European Utility Week, represented by HHB Expo in </w:t>
      </w:r>
      <w:smartTag w:uri="urn:schemas-microsoft-com:office:smarttags" w:element="place">
        <w:smartTag w:uri="urn:schemas-microsoft-com:office:smarttags" w:element="country-region">
          <w:r>
            <w:rPr>
              <w:rFonts w:ascii="Tahoma" w:hAnsi="Tahoma" w:cs="Tahoma"/>
              <w:noProof/>
              <w:color w:val="000000"/>
              <w:sz w:val="22"/>
              <w:szCs w:val="22"/>
              <w:lang w:eastAsia="tr-TR"/>
            </w:rPr>
            <w:t>Turkey</w:t>
          </w:r>
        </w:smartTag>
      </w:smartTag>
      <w:r>
        <w:rPr>
          <w:rFonts w:ascii="Tahoma" w:hAnsi="Tahoma" w:cs="Tahoma"/>
          <w:noProof/>
          <w:color w:val="000000"/>
          <w:sz w:val="22"/>
          <w:szCs w:val="22"/>
          <w:lang w:eastAsia="tr-TR"/>
        </w:rPr>
        <w:t xml:space="preserve"> and an ICSG Istanbul 2015 partner, has been actively promoting the event Europe-wide</w:t>
      </w:r>
      <w:r w:rsidRPr="00DC7889">
        <w:rPr>
          <w:rFonts w:ascii="Tahoma" w:hAnsi="Tahoma" w:cs="Tahoma"/>
          <w:noProof/>
          <w:color w:val="000000"/>
          <w:sz w:val="22"/>
          <w:szCs w:val="22"/>
          <w:lang w:eastAsia="tr-TR"/>
        </w:rPr>
        <w:t xml:space="preserve">. </w:t>
      </w:r>
    </w:p>
    <w:p w:rsidR="00946AA2" w:rsidRPr="00DC7889" w:rsidRDefault="00946AA2" w:rsidP="00D54FC2">
      <w:pPr>
        <w:spacing w:line="276" w:lineRule="auto"/>
        <w:jc w:val="both"/>
        <w:rPr>
          <w:rFonts w:ascii="Tahoma" w:hAnsi="Tahoma" w:cs="Tahoma"/>
          <w:noProof/>
          <w:color w:val="000000"/>
          <w:sz w:val="22"/>
          <w:szCs w:val="22"/>
          <w:lang w:eastAsia="tr-TR"/>
        </w:rPr>
      </w:pPr>
    </w:p>
    <w:p w:rsidR="00946AA2" w:rsidRPr="00DC7889" w:rsidRDefault="00946AA2" w:rsidP="00D54FC2">
      <w:pPr>
        <w:spacing w:line="276" w:lineRule="auto"/>
        <w:jc w:val="both"/>
        <w:rPr>
          <w:rFonts w:ascii="Tahoma" w:hAnsi="Tahoma" w:cs="Tahoma"/>
          <w:noProof/>
          <w:color w:val="000000"/>
          <w:sz w:val="22"/>
          <w:szCs w:val="22"/>
          <w:lang w:eastAsia="tr-TR"/>
        </w:rPr>
      </w:pPr>
      <w:r>
        <w:rPr>
          <w:rFonts w:ascii="Tahoma" w:hAnsi="Tahoma" w:cs="Tahoma"/>
          <w:noProof/>
          <w:color w:val="000000"/>
          <w:sz w:val="22"/>
          <w:szCs w:val="22"/>
          <w:lang w:eastAsia="tr-TR"/>
        </w:rPr>
        <w:t xml:space="preserve">Turkish – German Chamber of Commerce and Industry recognizes ICSG 2015 as a partner event, has been actively promoting the event toward both potential exhibitors and potential visitors in </w:t>
      </w:r>
      <w:smartTag w:uri="urn:schemas-microsoft-com:office:smarttags" w:element="place">
        <w:smartTag w:uri="urn:schemas-microsoft-com:office:smarttags" w:element="country-region">
          <w:r>
            <w:rPr>
              <w:rFonts w:ascii="Tahoma" w:hAnsi="Tahoma" w:cs="Tahoma"/>
              <w:noProof/>
              <w:color w:val="000000"/>
              <w:sz w:val="22"/>
              <w:szCs w:val="22"/>
              <w:lang w:eastAsia="tr-TR"/>
            </w:rPr>
            <w:t>Germany</w:t>
          </w:r>
        </w:smartTag>
      </w:smartTag>
      <w:r>
        <w:rPr>
          <w:rFonts w:ascii="Tahoma" w:hAnsi="Tahoma" w:cs="Tahoma"/>
          <w:noProof/>
          <w:color w:val="000000"/>
          <w:sz w:val="22"/>
          <w:szCs w:val="22"/>
          <w:lang w:eastAsia="tr-TR"/>
        </w:rPr>
        <w:t>. A news report about the event has been released in German on the Chamber’s website.</w:t>
      </w:r>
    </w:p>
    <w:p w:rsidR="00946AA2" w:rsidRPr="00DC7889" w:rsidRDefault="00946AA2" w:rsidP="00D54FC2">
      <w:pPr>
        <w:spacing w:line="276" w:lineRule="auto"/>
        <w:jc w:val="both"/>
        <w:rPr>
          <w:rFonts w:ascii="Tahoma" w:hAnsi="Tahoma" w:cs="Tahoma"/>
          <w:noProof/>
          <w:color w:val="000000"/>
          <w:sz w:val="22"/>
          <w:szCs w:val="22"/>
          <w:lang w:eastAsia="tr-TR"/>
        </w:rPr>
      </w:pPr>
    </w:p>
    <w:p w:rsidR="00946AA2" w:rsidRPr="00DC7889" w:rsidRDefault="00946AA2" w:rsidP="008A491D">
      <w:pPr>
        <w:spacing w:line="276" w:lineRule="auto"/>
        <w:jc w:val="both"/>
        <w:rPr>
          <w:rFonts w:ascii="Tahoma" w:hAnsi="Tahoma" w:cs="Tahoma"/>
          <w:noProof/>
          <w:color w:val="000000"/>
          <w:sz w:val="22"/>
          <w:szCs w:val="22"/>
          <w:lang w:eastAsia="tr-TR"/>
        </w:rPr>
      </w:pPr>
      <w:r>
        <w:rPr>
          <w:rFonts w:ascii="Tahoma" w:hAnsi="Tahoma" w:cs="Tahoma"/>
          <w:noProof/>
          <w:color w:val="000000"/>
          <w:sz w:val="22"/>
          <w:szCs w:val="22"/>
          <w:lang w:eastAsia="tr-TR"/>
        </w:rPr>
        <w:t xml:space="preserve">The British Chamber of Commerce, the Hungarian Chamber of Commerce, the Chamber of Commerce of Bosnia and </w:t>
      </w:r>
      <w:smartTag w:uri="urn:schemas-microsoft-com:office:smarttags" w:element="place">
        <w:smartTag w:uri="urn:schemas-microsoft-com:office:smarttags" w:element="country-region">
          <w:r>
            <w:rPr>
              <w:rFonts w:ascii="Tahoma" w:hAnsi="Tahoma" w:cs="Tahoma"/>
              <w:noProof/>
              <w:color w:val="000000"/>
              <w:sz w:val="22"/>
              <w:szCs w:val="22"/>
              <w:lang w:eastAsia="tr-TR"/>
            </w:rPr>
            <w:t>Herzegovina</w:t>
          </w:r>
        </w:smartTag>
      </w:smartTag>
      <w:r>
        <w:rPr>
          <w:rFonts w:ascii="Tahoma" w:hAnsi="Tahoma" w:cs="Tahoma"/>
          <w:noProof/>
          <w:color w:val="000000"/>
          <w:sz w:val="22"/>
          <w:szCs w:val="22"/>
          <w:lang w:eastAsia="tr-TR"/>
        </w:rPr>
        <w:t xml:space="preserve"> and Jordan Chamber of Commerce will be attending ICSG Istanbul 2015 throough designated delegations as a gesture of cooperation</w:t>
      </w:r>
      <w:r w:rsidRPr="00DC7889">
        <w:rPr>
          <w:rFonts w:ascii="Tahoma" w:hAnsi="Tahoma" w:cs="Tahoma"/>
          <w:noProof/>
          <w:color w:val="000000"/>
          <w:sz w:val="22"/>
          <w:szCs w:val="22"/>
          <w:lang w:eastAsia="tr-TR"/>
        </w:rPr>
        <w:t xml:space="preserve">. </w:t>
      </w:r>
    </w:p>
    <w:p w:rsidR="00946AA2" w:rsidRPr="00DC7889" w:rsidRDefault="00946AA2" w:rsidP="00D54FC2">
      <w:pPr>
        <w:spacing w:line="276" w:lineRule="auto"/>
        <w:jc w:val="both"/>
        <w:rPr>
          <w:rFonts w:ascii="Tahoma" w:hAnsi="Tahoma" w:cs="Tahoma"/>
          <w:noProof/>
          <w:color w:val="000000"/>
          <w:sz w:val="22"/>
          <w:szCs w:val="22"/>
          <w:lang w:eastAsia="tr-TR"/>
        </w:rPr>
      </w:pPr>
    </w:p>
    <w:p w:rsidR="00946AA2" w:rsidRPr="00DC7889" w:rsidRDefault="00946AA2" w:rsidP="00D54FC2">
      <w:pPr>
        <w:spacing w:line="276" w:lineRule="auto"/>
        <w:jc w:val="both"/>
        <w:rPr>
          <w:rFonts w:ascii="Tahoma" w:hAnsi="Tahoma" w:cs="Tahoma"/>
          <w:noProof/>
          <w:color w:val="000000"/>
          <w:sz w:val="22"/>
          <w:szCs w:val="22"/>
          <w:lang w:eastAsia="tr-TR"/>
        </w:rPr>
      </w:pPr>
      <w:r>
        <w:rPr>
          <w:rFonts w:ascii="Tahoma" w:hAnsi="Tahoma" w:cs="Tahoma"/>
          <w:noProof/>
          <w:color w:val="000000"/>
          <w:sz w:val="22"/>
          <w:szCs w:val="22"/>
          <w:lang w:eastAsia="tr-TR"/>
        </w:rPr>
        <w:t xml:space="preserve">The details of ICSG Istanbul 2015 Congress and Fair were given coverage on GEP, the most widely circulated international congress and fair website in </w:t>
      </w:r>
      <w:smartTag w:uri="urn:schemas-microsoft-com:office:smarttags" w:element="place">
        <w:smartTag w:uri="urn:schemas-microsoft-com:office:smarttags" w:element="country-region">
          <w:r>
            <w:rPr>
              <w:rFonts w:ascii="Tahoma" w:hAnsi="Tahoma" w:cs="Tahoma"/>
              <w:noProof/>
              <w:color w:val="000000"/>
              <w:sz w:val="22"/>
              <w:szCs w:val="22"/>
              <w:lang w:eastAsia="tr-TR"/>
            </w:rPr>
            <w:t>Korea</w:t>
          </w:r>
        </w:smartTag>
      </w:smartTag>
      <w:r>
        <w:rPr>
          <w:rFonts w:ascii="Tahoma" w:hAnsi="Tahoma" w:cs="Tahoma"/>
          <w:noProof/>
          <w:color w:val="000000"/>
          <w:sz w:val="22"/>
          <w:szCs w:val="22"/>
          <w:lang w:eastAsia="tr-TR"/>
        </w:rPr>
        <w:t xml:space="preserve">, </w:t>
      </w:r>
      <w:r w:rsidRPr="0047534E">
        <w:rPr>
          <w:rFonts w:ascii="Tahoma" w:hAnsi="Tahoma" w:cs="Tahoma"/>
          <w:noProof/>
          <w:color w:val="000000"/>
          <w:sz w:val="22"/>
          <w:szCs w:val="22"/>
          <w:lang w:eastAsia="tr-TR"/>
        </w:rPr>
        <w:t>as a result of the contributing efforts of KOTRA (</w:t>
      </w:r>
      <w:r w:rsidRPr="0047534E">
        <w:rPr>
          <w:rStyle w:val="Emphasis"/>
          <w:rFonts w:ascii="Tahoma" w:hAnsi="Tahoma" w:cs="Tahoma"/>
          <w:i w:val="0"/>
          <w:sz w:val="22"/>
          <w:szCs w:val="22"/>
        </w:rPr>
        <w:t>Korea Trade Investment Promotion Agency</w:t>
      </w:r>
      <w:r>
        <w:rPr>
          <w:rFonts w:ascii="Tahoma" w:hAnsi="Tahoma" w:cs="Tahoma"/>
          <w:noProof/>
          <w:color w:val="000000"/>
          <w:sz w:val="22"/>
          <w:szCs w:val="22"/>
          <w:lang w:eastAsia="tr-TR"/>
        </w:rPr>
        <w:t xml:space="preserve">), and </w:t>
      </w:r>
      <w:r w:rsidRPr="00DC7889">
        <w:rPr>
          <w:rFonts w:ascii="Tahoma" w:hAnsi="Tahoma" w:cs="Tahoma"/>
          <w:noProof/>
          <w:color w:val="000000"/>
          <w:sz w:val="22"/>
          <w:szCs w:val="22"/>
          <w:lang w:eastAsia="tr-TR"/>
        </w:rPr>
        <w:t>Korea Smart Grid Association</w:t>
      </w:r>
      <w:r>
        <w:rPr>
          <w:rFonts w:ascii="Tahoma" w:hAnsi="Tahoma" w:cs="Tahoma"/>
          <w:noProof/>
          <w:color w:val="000000"/>
          <w:sz w:val="22"/>
          <w:szCs w:val="22"/>
          <w:lang w:eastAsia="tr-TR"/>
        </w:rPr>
        <w:t xml:space="preserve"> has been organizing a committee to attend the event</w:t>
      </w:r>
      <w:r w:rsidRPr="00DC7889">
        <w:rPr>
          <w:rFonts w:ascii="Tahoma" w:hAnsi="Tahoma" w:cs="Tahoma"/>
          <w:noProof/>
          <w:color w:val="000000"/>
          <w:sz w:val="22"/>
          <w:szCs w:val="22"/>
          <w:lang w:eastAsia="tr-TR"/>
        </w:rPr>
        <w:t>.</w:t>
      </w:r>
    </w:p>
    <w:p w:rsidR="00946AA2" w:rsidRPr="00DC7889" w:rsidRDefault="00946AA2" w:rsidP="00D54FC2">
      <w:pPr>
        <w:spacing w:line="276" w:lineRule="auto"/>
        <w:jc w:val="both"/>
        <w:rPr>
          <w:rFonts w:ascii="Tahoma" w:hAnsi="Tahoma" w:cs="Tahoma"/>
          <w:noProof/>
          <w:color w:val="000000"/>
          <w:sz w:val="22"/>
          <w:szCs w:val="22"/>
          <w:lang w:eastAsia="tr-TR"/>
        </w:rPr>
      </w:pPr>
    </w:p>
    <w:p w:rsidR="00946AA2" w:rsidRPr="00DC7889" w:rsidRDefault="00946AA2" w:rsidP="00D54FC2">
      <w:pPr>
        <w:spacing w:line="276" w:lineRule="auto"/>
        <w:jc w:val="both"/>
        <w:rPr>
          <w:rFonts w:ascii="Tahoma" w:hAnsi="Tahoma" w:cs="Tahoma"/>
          <w:noProof/>
          <w:color w:val="000000"/>
          <w:sz w:val="22"/>
          <w:szCs w:val="22"/>
          <w:lang w:eastAsia="tr-TR"/>
        </w:rPr>
      </w:pPr>
      <w:r>
        <w:rPr>
          <w:rFonts w:ascii="Tahoma" w:hAnsi="Tahoma" w:cs="Tahoma"/>
          <w:noProof/>
          <w:color w:val="000000"/>
          <w:sz w:val="22"/>
          <w:szCs w:val="22"/>
          <w:lang w:eastAsia="tr-TR"/>
        </w:rPr>
        <w:t>ICSG was also advertised and promoted during Distributech (</w:t>
      </w:r>
      <w:smartTag w:uri="urn:schemas-microsoft-com:office:smarttags" w:element="City">
        <w:r>
          <w:rPr>
            <w:rFonts w:ascii="Tahoma" w:hAnsi="Tahoma" w:cs="Tahoma"/>
            <w:noProof/>
            <w:color w:val="000000"/>
            <w:sz w:val="22"/>
            <w:szCs w:val="22"/>
            <w:lang w:eastAsia="tr-TR"/>
          </w:rPr>
          <w:t>San Diego</w:t>
        </w:r>
      </w:smartTag>
      <w:r>
        <w:rPr>
          <w:rFonts w:ascii="Tahoma" w:hAnsi="Tahoma" w:cs="Tahoma"/>
          <w:noProof/>
          <w:color w:val="000000"/>
          <w:sz w:val="22"/>
          <w:szCs w:val="22"/>
          <w:lang w:eastAsia="tr-TR"/>
        </w:rPr>
        <w:t>), held on February 3 – 5, 2015</w:t>
      </w:r>
      <w:r w:rsidRPr="00DC7889">
        <w:rPr>
          <w:rFonts w:ascii="Tahoma" w:hAnsi="Tahoma" w:cs="Tahoma"/>
          <w:noProof/>
          <w:color w:val="000000"/>
          <w:sz w:val="22"/>
          <w:szCs w:val="22"/>
          <w:lang w:eastAsia="tr-TR"/>
        </w:rPr>
        <w:t>.</w:t>
      </w:r>
    </w:p>
    <w:p w:rsidR="00946AA2" w:rsidRPr="00DC7889" w:rsidRDefault="00946AA2" w:rsidP="00D54FC2">
      <w:pPr>
        <w:spacing w:line="276" w:lineRule="auto"/>
        <w:jc w:val="both"/>
        <w:rPr>
          <w:rFonts w:ascii="Tahoma" w:hAnsi="Tahoma" w:cs="Tahoma"/>
          <w:noProof/>
          <w:color w:val="000000"/>
          <w:sz w:val="22"/>
          <w:szCs w:val="22"/>
          <w:lang w:eastAsia="tr-TR"/>
        </w:rPr>
      </w:pPr>
    </w:p>
    <w:p w:rsidR="00946AA2" w:rsidRPr="00DC7889" w:rsidRDefault="00946AA2" w:rsidP="00D54FC2">
      <w:pPr>
        <w:spacing w:line="276" w:lineRule="auto"/>
        <w:jc w:val="both"/>
        <w:rPr>
          <w:rFonts w:ascii="Tahoma" w:hAnsi="Tahoma" w:cs="Tahoma"/>
          <w:b/>
          <w:noProof/>
          <w:color w:val="000000"/>
          <w:sz w:val="22"/>
          <w:szCs w:val="22"/>
          <w:lang w:eastAsia="tr-TR"/>
        </w:rPr>
      </w:pPr>
      <w:r>
        <w:rPr>
          <w:rFonts w:ascii="Tahoma" w:hAnsi="Tahoma" w:cs="Tahoma"/>
          <w:b/>
          <w:noProof/>
          <w:color w:val="000000"/>
          <w:sz w:val="22"/>
          <w:szCs w:val="22"/>
          <w:lang w:eastAsia="tr-TR"/>
        </w:rPr>
        <w:t>Corporations, institutions and industry associations supporting ICSG 2015.</w:t>
      </w:r>
    </w:p>
    <w:p w:rsidR="00946AA2" w:rsidRPr="00DC7889" w:rsidRDefault="00946AA2" w:rsidP="00D54FC2">
      <w:pPr>
        <w:spacing w:line="276" w:lineRule="auto"/>
        <w:jc w:val="both"/>
        <w:rPr>
          <w:rFonts w:ascii="Tahoma" w:hAnsi="Tahoma" w:cs="Tahoma"/>
          <w:noProof/>
          <w:color w:val="000000"/>
          <w:sz w:val="22"/>
          <w:szCs w:val="22"/>
          <w:lang w:eastAsia="tr-TR"/>
        </w:rPr>
      </w:pPr>
    </w:p>
    <w:p w:rsidR="00946AA2" w:rsidRPr="00DC7889" w:rsidRDefault="00946AA2" w:rsidP="00D54FC2">
      <w:pPr>
        <w:spacing w:line="276" w:lineRule="auto"/>
        <w:jc w:val="both"/>
        <w:rPr>
          <w:rFonts w:ascii="Tahoma" w:hAnsi="Tahoma" w:cs="Tahoma"/>
          <w:noProof/>
          <w:color w:val="000000"/>
          <w:sz w:val="22"/>
          <w:szCs w:val="22"/>
          <w:lang w:eastAsia="tr-TR"/>
        </w:rPr>
      </w:pPr>
      <w:r>
        <w:rPr>
          <w:rFonts w:ascii="Tahoma" w:hAnsi="Tahoma" w:cs="Tahoma"/>
          <w:noProof/>
          <w:color w:val="000000"/>
          <w:sz w:val="22"/>
          <w:szCs w:val="22"/>
          <w:lang w:eastAsia="tr-TR"/>
        </w:rPr>
        <w:t>The entities affiliated to Turkish Energy Foundation will be visiting ICSG 2015</w:t>
      </w:r>
      <w:r w:rsidRPr="00DC7889">
        <w:rPr>
          <w:rFonts w:ascii="Tahoma" w:hAnsi="Tahoma" w:cs="Tahoma"/>
          <w:noProof/>
          <w:color w:val="000000"/>
          <w:sz w:val="22"/>
          <w:szCs w:val="22"/>
          <w:lang w:eastAsia="tr-TR"/>
        </w:rPr>
        <w:t xml:space="preserve">. </w:t>
      </w:r>
    </w:p>
    <w:p w:rsidR="00946AA2" w:rsidRPr="00DC7889" w:rsidRDefault="00946AA2" w:rsidP="00D54FC2">
      <w:pPr>
        <w:spacing w:line="276" w:lineRule="auto"/>
        <w:jc w:val="both"/>
        <w:rPr>
          <w:rFonts w:ascii="Tahoma" w:hAnsi="Tahoma" w:cs="Tahoma"/>
          <w:noProof/>
          <w:color w:val="000000"/>
          <w:sz w:val="22"/>
          <w:szCs w:val="22"/>
          <w:lang w:eastAsia="tr-TR"/>
        </w:rPr>
      </w:pPr>
    </w:p>
    <w:p w:rsidR="00946AA2" w:rsidRPr="00DC7889" w:rsidRDefault="00946AA2" w:rsidP="00D54FC2">
      <w:pPr>
        <w:spacing w:line="276" w:lineRule="auto"/>
        <w:jc w:val="both"/>
        <w:rPr>
          <w:rFonts w:ascii="Tahoma" w:hAnsi="Tahoma" w:cs="Tahoma"/>
          <w:noProof/>
          <w:color w:val="000000"/>
          <w:sz w:val="22"/>
          <w:szCs w:val="22"/>
          <w:lang w:eastAsia="tr-TR"/>
        </w:rPr>
      </w:pPr>
      <w:r>
        <w:rPr>
          <w:rFonts w:ascii="Tahoma" w:hAnsi="Tahoma" w:cs="Tahoma"/>
          <w:noProof/>
          <w:color w:val="000000"/>
          <w:sz w:val="22"/>
          <w:szCs w:val="22"/>
          <w:lang w:eastAsia="tr-TR"/>
        </w:rPr>
        <w:t>Turkish Electricity Transmission Company (TEIAS) will be visiting ICSG 2015 through the officials from the Head Office in Ankara as well as some 22 Transmission Facility and Operation Group Directorates as well as 10 Load Dispatch Operation Directorates Turkey-wide</w:t>
      </w:r>
      <w:r w:rsidRPr="00DC7889">
        <w:rPr>
          <w:rFonts w:ascii="Tahoma" w:hAnsi="Tahoma" w:cs="Tahoma"/>
          <w:noProof/>
          <w:color w:val="000000"/>
          <w:sz w:val="22"/>
          <w:szCs w:val="22"/>
          <w:lang w:eastAsia="tr-TR"/>
        </w:rPr>
        <w:t xml:space="preserve">. </w:t>
      </w:r>
    </w:p>
    <w:p w:rsidR="00946AA2" w:rsidRPr="00DC7889" w:rsidRDefault="00946AA2" w:rsidP="00D54FC2">
      <w:pPr>
        <w:spacing w:line="276" w:lineRule="auto"/>
        <w:jc w:val="both"/>
        <w:rPr>
          <w:rFonts w:ascii="Tahoma" w:hAnsi="Tahoma" w:cs="Tahoma"/>
          <w:noProof/>
          <w:color w:val="000000"/>
          <w:sz w:val="22"/>
          <w:szCs w:val="22"/>
          <w:lang w:eastAsia="tr-TR"/>
        </w:rPr>
      </w:pPr>
    </w:p>
    <w:p w:rsidR="00946AA2" w:rsidRPr="00DC7889" w:rsidRDefault="00946AA2" w:rsidP="00D54FC2">
      <w:pPr>
        <w:spacing w:line="276" w:lineRule="auto"/>
        <w:jc w:val="both"/>
        <w:rPr>
          <w:rFonts w:ascii="Tahoma" w:hAnsi="Tahoma" w:cs="Tahoma"/>
          <w:noProof/>
          <w:color w:val="000000"/>
          <w:sz w:val="22"/>
          <w:szCs w:val="22"/>
          <w:lang w:eastAsia="tr-TR"/>
        </w:rPr>
      </w:pPr>
      <w:r>
        <w:rPr>
          <w:rFonts w:ascii="Tahoma" w:hAnsi="Tahoma" w:cs="Tahoma"/>
          <w:noProof/>
          <w:color w:val="000000"/>
          <w:sz w:val="22"/>
          <w:szCs w:val="22"/>
          <w:lang w:eastAsia="tr-TR"/>
        </w:rPr>
        <w:t>Turkish Electricity Distribution Company</w:t>
      </w:r>
      <w:r w:rsidRPr="00DC7889">
        <w:rPr>
          <w:rFonts w:ascii="Tahoma" w:hAnsi="Tahoma" w:cs="Tahoma"/>
          <w:noProof/>
          <w:color w:val="000000"/>
          <w:sz w:val="22"/>
          <w:szCs w:val="22"/>
          <w:lang w:eastAsia="tr-TR"/>
        </w:rPr>
        <w:t xml:space="preserve"> (TEDA</w:t>
      </w:r>
      <w:r>
        <w:rPr>
          <w:rFonts w:ascii="Tahoma" w:hAnsi="Tahoma" w:cs="Tahoma"/>
          <w:noProof/>
          <w:color w:val="000000"/>
          <w:sz w:val="22"/>
          <w:szCs w:val="22"/>
          <w:lang w:eastAsia="tr-TR"/>
        </w:rPr>
        <w:t>S</w:t>
      </w:r>
      <w:r w:rsidRPr="00DC7889">
        <w:rPr>
          <w:rFonts w:ascii="Tahoma" w:hAnsi="Tahoma" w:cs="Tahoma"/>
          <w:noProof/>
          <w:color w:val="000000"/>
          <w:sz w:val="22"/>
          <w:szCs w:val="22"/>
          <w:lang w:eastAsia="tr-TR"/>
        </w:rPr>
        <w:t>),</w:t>
      </w:r>
      <w:r>
        <w:rPr>
          <w:rFonts w:ascii="Tahoma" w:hAnsi="Tahoma" w:cs="Tahoma"/>
          <w:noProof/>
          <w:color w:val="000000"/>
          <w:sz w:val="22"/>
          <w:szCs w:val="22"/>
          <w:lang w:eastAsia="tr-TR"/>
        </w:rPr>
        <w:t xml:space="preserve"> currently covering 21 distribution regions nationwide, will be visiting ICSG 2015 along with all subsidiary distribution companies within its organization</w:t>
      </w:r>
      <w:r w:rsidRPr="00DC7889">
        <w:rPr>
          <w:rFonts w:ascii="Tahoma" w:hAnsi="Tahoma" w:cs="Tahoma"/>
          <w:noProof/>
          <w:color w:val="000000"/>
          <w:sz w:val="22"/>
          <w:szCs w:val="22"/>
          <w:lang w:eastAsia="tr-TR"/>
        </w:rPr>
        <w:t xml:space="preserve">. </w:t>
      </w:r>
    </w:p>
    <w:p w:rsidR="00946AA2" w:rsidRPr="00DC7889" w:rsidRDefault="00946AA2" w:rsidP="00D54FC2">
      <w:pPr>
        <w:spacing w:line="276" w:lineRule="auto"/>
        <w:jc w:val="both"/>
        <w:rPr>
          <w:rFonts w:ascii="Tahoma" w:hAnsi="Tahoma" w:cs="Tahoma"/>
          <w:noProof/>
          <w:color w:val="000000"/>
          <w:sz w:val="22"/>
          <w:szCs w:val="22"/>
          <w:lang w:eastAsia="tr-TR"/>
        </w:rPr>
      </w:pPr>
    </w:p>
    <w:p w:rsidR="00946AA2" w:rsidRPr="00DC7889" w:rsidRDefault="00946AA2" w:rsidP="00D54FC2">
      <w:pPr>
        <w:spacing w:line="276" w:lineRule="auto"/>
        <w:jc w:val="both"/>
        <w:rPr>
          <w:rFonts w:ascii="Tahoma" w:hAnsi="Tahoma" w:cs="Tahoma"/>
          <w:noProof/>
          <w:color w:val="000000"/>
          <w:sz w:val="22"/>
          <w:szCs w:val="22"/>
          <w:lang w:eastAsia="tr-TR"/>
        </w:rPr>
      </w:pPr>
      <w:r>
        <w:rPr>
          <w:rFonts w:ascii="Tahoma" w:hAnsi="Tahoma" w:cs="Tahoma"/>
          <w:noProof/>
          <w:color w:val="000000"/>
          <w:sz w:val="22"/>
          <w:szCs w:val="22"/>
          <w:lang w:eastAsia="tr-TR"/>
        </w:rPr>
        <w:t>The senior executives of the 21 distribution companies affilaited to the Association of Electricity Distribution Companies (ELDER) will be visiting ICSG 2015</w:t>
      </w:r>
      <w:r w:rsidRPr="00DC7889">
        <w:rPr>
          <w:rFonts w:ascii="Tahoma" w:hAnsi="Tahoma" w:cs="Tahoma"/>
          <w:noProof/>
          <w:color w:val="000000"/>
          <w:sz w:val="22"/>
          <w:szCs w:val="22"/>
          <w:lang w:eastAsia="tr-TR"/>
        </w:rPr>
        <w:t xml:space="preserve">. </w:t>
      </w:r>
    </w:p>
    <w:p w:rsidR="00946AA2" w:rsidRPr="00DC7889" w:rsidRDefault="00946AA2" w:rsidP="00D54FC2">
      <w:pPr>
        <w:spacing w:line="276" w:lineRule="auto"/>
        <w:jc w:val="both"/>
        <w:rPr>
          <w:rFonts w:ascii="Tahoma" w:hAnsi="Tahoma" w:cs="Tahoma"/>
          <w:noProof/>
          <w:color w:val="000000"/>
          <w:sz w:val="22"/>
          <w:szCs w:val="22"/>
          <w:lang w:eastAsia="tr-TR"/>
        </w:rPr>
      </w:pPr>
    </w:p>
    <w:p w:rsidR="00946AA2" w:rsidRPr="00DC7889" w:rsidRDefault="00946AA2" w:rsidP="00D54FC2">
      <w:pPr>
        <w:spacing w:line="276" w:lineRule="auto"/>
        <w:jc w:val="both"/>
        <w:rPr>
          <w:rFonts w:ascii="Tahoma" w:hAnsi="Tahoma" w:cs="Tahoma"/>
          <w:noProof/>
          <w:color w:val="000000"/>
          <w:sz w:val="22"/>
          <w:szCs w:val="22"/>
          <w:lang w:eastAsia="tr-TR"/>
        </w:rPr>
      </w:pPr>
      <w:r w:rsidRPr="00DC7889">
        <w:rPr>
          <w:rFonts w:ascii="Tahoma" w:hAnsi="Tahoma" w:cs="Tahoma"/>
          <w:noProof/>
          <w:color w:val="000000"/>
          <w:sz w:val="22"/>
          <w:szCs w:val="22"/>
          <w:lang w:eastAsia="tr-TR"/>
        </w:rPr>
        <w:t>T</w:t>
      </w:r>
      <w:r>
        <w:rPr>
          <w:rFonts w:ascii="Tahoma" w:hAnsi="Tahoma" w:cs="Tahoma"/>
          <w:noProof/>
          <w:color w:val="000000"/>
          <w:sz w:val="22"/>
          <w:szCs w:val="22"/>
          <w:lang w:eastAsia="tr-TR"/>
        </w:rPr>
        <w:t>urkish Natural Gas Distribution Companies Association (GAZBIR) will be visiting ICSG 2015 along with its member companies</w:t>
      </w:r>
      <w:r w:rsidRPr="00DC7889">
        <w:rPr>
          <w:rFonts w:ascii="Tahoma" w:hAnsi="Tahoma" w:cs="Tahoma"/>
          <w:noProof/>
          <w:color w:val="000000"/>
          <w:sz w:val="22"/>
          <w:szCs w:val="22"/>
          <w:lang w:eastAsia="tr-TR"/>
        </w:rPr>
        <w:t xml:space="preserve">. </w:t>
      </w:r>
    </w:p>
    <w:p w:rsidR="00946AA2" w:rsidRPr="00DC7889" w:rsidRDefault="00946AA2" w:rsidP="00D54FC2">
      <w:pPr>
        <w:spacing w:line="276" w:lineRule="auto"/>
        <w:jc w:val="both"/>
        <w:rPr>
          <w:rFonts w:ascii="Tahoma" w:hAnsi="Tahoma" w:cs="Tahoma"/>
          <w:noProof/>
          <w:color w:val="000000"/>
          <w:sz w:val="22"/>
          <w:szCs w:val="22"/>
          <w:lang w:eastAsia="tr-TR"/>
        </w:rPr>
      </w:pPr>
    </w:p>
    <w:p w:rsidR="00946AA2" w:rsidRPr="00DC7889" w:rsidRDefault="00946AA2" w:rsidP="00D54FC2">
      <w:pPr>
        <w:spacing w:line="276" w:lineRule="auto"/>
        <w:jc w:val="both"/>
        <w:rPr>
          <w:rFonts w:ascii="Tahoma" w:hAnsi="Tahoma" w:cs="Tahoma"/>
          <w:b/>
          <w:noProof/>
          <w:color w:val="000000"/>
          <w:sz w:val="22"/>
          <w:szCs w:val="22"/>
          <w:lang w:eastAsia="tr-TR"/>
        </w:rPr>
      </w:pPr>
      <w:r>
        <w:rPr>
          <w:rFonts w:ascii="Tahoma" w:hAnsi="Tahoma" w:cs="Tahoma"/>
          <w:b/>
          <w:noProof/>
          <w:color w:val="000000"/>
          <w:sz w:val="22"/>
          <w:szCs w:val="22"/>
          <w:lang w:eastAsia="tr-TR"/>
        </w:rPr>
        <w:t>The congress program has been developed by ICSG Istanbul 2015 program committee</w:t>
      </w:r>
      <w:r w:rsidRPr="00DC7889">
        <w:rPr>
          <w:rFonts w:ascii="Tahoma" w:hAnsi="Tahoma" w:cs="Tahoma"/>
          <w:b/>
          <w:noProof/>
          <w:color w:val="000000"/>
          <w:sz w:val="22"/>
          <w:szCs w:val="22"/>
          <w:lang w:eastAsia="tr-TR"/>
        </w:rPr>
        <w:t>.</w:t>
      </w:r>
    </w:p>
    <w:p w:rsidR="00946AA2" w:rsidRPr="00DC7889" w:rsidRDefault="00946AA2" w:rsidP="00D54FC2">
      <w:pPr>
        <w:spacing w:line="276" w:lineRule="auto"/>
        <w:jc w:val="both"/>
        <w:rPr>
          <w:rFonts w:ascii="Tahoma" w:hAnsi="Tahoma" w:cs="Tahoma"/>
          <w:noProof/>
          <w:color w:val="000000"/>
          <w:sz w:val="22"/>
          <w:szCs w:val="22"/>
          <w:lang w:eastAsia="tr-TR"/>
        </w:rPr>
      </w:pPr>
    </w:p>
    <w:p w:rsidR="00946AA2" w:rsidRPr="00DC7889" w:rsidRDefault="00946AA2" w:rsidP="00D54FC2">
      <w:pPr>
        <w:spacing w:line="276" w:lineRule="auto"/>
        <w:jc w:val="both"/>
        <w:rPr>
          <w:rFonts w:ascii="Tahoma" w:hAnsi="Tahoma" w:cs="Tahoma"/>
          <w:noProof/>
          <w:color w:val="000000"/>
          <w:sz w:val="22"/>
          <w:szCs w:val="22"/>
          <w:lang w:eastAsia="tr-TR"/>
        </w:rPr>
      </w:pPr>
      <w:r>
        <w:rPr>
          <w:rFonts w:ascii="Tahoma" w:hAnsi="Tahoma" w:cs="Tahoma"/>
          <w:noProof/>
          <w:color w:val="000000"/>
          <w:sz w:val="22"/>
          <w:szCs w:val="22"/>
          <w:lang w:eastAsia="tr-TR"/>
        </w:rPr>
        <w:t>The Main Congress Hall has been designated to stage the inauguration and the industry-specific presentations as well as the panel discussions, while two halls have been allocated with poster and paper presentations, the program for which will be developed by the Science Committee. The presentation program will be finalized by the Science Committee through the evaluation of the presentations submitted with respect and reference to IEEE guidelines as ICSG congress is, now, an IEEE supported event</w:t>
      </w:r>
      <w:r w:rsidRPr="00DC7889">
        <w:rPr>
          <w:rFonts w:ascii="Tahoma" w:hAnsi="Tahoma" w:cs="Tahoma"/>
          <w:noProof/>
          <w:color w:val="000000"/>
          <w:sz w:val="22"/>
          <w:szCs w:val="22"/>
          <w:lang w:eastAsia="tr-TR"/>
        </w:rPr>
        <w:t>.</w:t>
      </w:r>
    </w:p>
    <w:p w:rsidR="00946AA2" w:rsidRPr="00DC7889" w:rsidRDefault="00946AA2" w:rsidP="00D54FC2">
      <w:pPr>
        <w:spacing w:line="276" w:lineRule="auto"/>
        <w:jc w:val="both"/>
        <w:rPr>
          <w:rFonts w:ascii="Tahoma" w:hAnsi="Tahoma" w:cs="Tahoma"/>
          <w:noProof/>
          <w:color w:val="000000"/>
          <w:sz w:val="22"/>
          <w:szCs w:val="22"/>
          <w:lang w:eastAsia="tr-TR"/>
        </w:rPr>
      </w:pPr>
    </w:p>
    <w:p w:rsidR="00946AA2" w:rsidRPr="00DC7889" w:rsidRDefault="00946AA2" w:rsidP="00D54FC2">
      <w:pPr>
        <w:spacing w:line="276" w:lineRule="auto"/>
        <w:jc w:val="both"/>
        <w:rPr>
          <w:rFonts w:ascii="Tahoma" w:hAnsi="Tahoma" w:cs="Tahoma"/>
          <w:noProof/>
          <w:color w:val="000000"/>
          <w:sz w:val="22"/>
          <w:szCs w:val="22"/>
          <w:lang w:eastAsia="tr-TR"/>
        </w:rPr>
      </w:pPr>
      <w:r>
        <w:rPr>
          <w:rFonts w:ascii="Tahoma" w:hAnsi="Tahoma" w:cs="Tahoma"/>
          <w:noProof/>
          <w:color w:val="000000"/>
          <w:sz w:val="22"/>
          <w:szCs w:val="22"/>
          <w:lang w:eastAsia="tr-TR"/>
        </w:rPr>
        <w:t>A HUB, where workshops can be conducted and complimentary presentations can be given ve participants and exhibitors, has been erected at the trade fair space. The</w:t>
      </w:r>
      <w:r w:rsidRPr="00DC7889">
        <w:rPr>
          <w:rFonts w:ascii="Tahoma" w:hAnsi="Tahoma" w:cs="Tahoma"/>
          <w:noProof/>
          <w:color w:val="000000"/>
          <w:sz w:val="22"/>
          <w:szCs w:val="22"/>
          <w:lang w:eastAsia="tr-TR"/>
        </w:rPr>
        <w:t xml:space="preserve"> HUB &amp; BUSINESS LOUNGE </w:t>
      </w:r>
      <w:r>
        <w:rPr>
          <w:rFonts w:ascii="Tahoma" w:hAnsi="Tahoma" w:cs="Tahoma"/>
          <w:noProof/>
          <w:color w:val="000000"/>
          <w:sz w:val="22"/>
          <w:szCs w:val="22"/>
          <w:lang w:eastAsia="tr-TR"/>
        </w:rPr>
        <w:t>was sponsored by O</w:t>
      </w:r>
      <w:r w:rsidRPr="00DC7889">
        <w:rPr>
          <w:rFonts w:ascii="Tahoma" w:hAnsi="Tahoma" w:cs="Tahoma"/>
          <w:noProof/>
          <w:color w:val="000000"/>
          <w:sz w:val="22"/>
          <w:szCs w:val="22"/>
          <w:lang w:eastAsia="tr-TR"/>
        </w:rPr>
        <w:t>RACLE UTILITIES</w:t>
      </w:r>
      <w:r>
        <w:rPr>
          <w:rFonts w:ascii="Tahoma" w:hAnsi="Tahoma" w:cs="Tahoma"/>
          <w:noProof/>
          <w:color w:val="000000"/>
          <w:sz w:val="22"/>
          <w:szCs w:val="22"/>
          <w:lang w:eastAsia="tr-TR"/>
        </w:rPr>
        <w:t>.</w:t>
      </w:r>
    </w:p>
    <w:p w:rsidR="00946AA2" w:rsidRPr="00DC7889" w:rsidRDefault="00946AA2" w:rsidP="00E64ADC">
      <w:pPr>
        <w:jc w:val="center"/>
        <w:rPr>
          <w:rFonts w:ascii="Calibri" w:hAnsi="Calibri"/>
          <w:b/>
          <w:bCs/>
          <w:sz w:val="22"/>
          <w:szCs w:val="22"/>
          <w:lang w:eastAsia="en-US"/>
        </w:rPr>
      </w:pPr>
    </w:p>
    <w:p w:rsidR="00946AA2" w:rsidRPr="00DC7889" w:rsidRDefault="00946AA2" w:rsidP="00E64ADC">
      <w:pPr>
        <w:jc w:val="center"/>
        <w:rPr>
          <w:rFonts w:ascii="Calibri" w:hAnsi="Calibri"/>
          <w:b/>
          <w:bCs/>
          <w:sz w:val="22"/>
          <w:szCs w:val="22"/>
          <w:lang w:eastAsia="en-US"/>
        </w:rPr>
      </w:pPr>
    </w:p>
    <w:p w:rsidR="00946AA2" w:rsidRPr="00DC7889" w:rsidRDefault="00946AA2" w:rsidP="00E64ADC">
      <w:pPr>
        <w:jc w:val="center"/>
        <w:rPr>
          <w:rFonts w:ascii="Calibri" w:hAnsi="Calibri"/>
          <w:b/>
          <w:bCs/>
          <w:sz w:val="22"/>
          <w:szCs w:val="22"/>
          <w:u w:val="single"/>
          <w:lang w:eastAsia="en-US"/>
        </w:rPr>
      </w:pPr>
      <w:r>
        <w:rPr>
          <w:rFonts w:ascii="Calibri" w:hAnsi="Calibri"/>
          <w:b/>
          <w:bCs/>
          <w:sz w:val="22"/>
          <w:szCs w:val="22"/>
          <w:u w:val="single"/>
          <w:lang w:eastAsia="en-US"/>
        </w:rPr>
        <w:t>For Further Details, please visit:</w:t>
      </w:r>
    </w:p>
    <w:p w:rsidR="00946AA2" w:rsidRPr="00DC7889" w:rsidRDefault="00946AA2" w:rsidP="00E64ADC">
      <w:pPr>
        <w:jc w:val="center"/>
        <w:rPr>
          <w:rFonts w:ascii="Calibri" w:hAnsi="Calibri"/>
          <w:b/>
          <w:bCs/>
          <w:sz w:val="22"/>
          <w:szCs w:val="22"/>
          <w:lang w:eastAsia="en-US"/>
        </w:rPr>
      </w:pPr>
    </w:p>
    <w:p w:rsidR="00946AA2" w:rsidRPr="00DC7889" w:rsidRDefault="00946AA2" w:rsidP="00E64ADC">
      <w:pPr>
        <w:jc w:val="center"/>
        <w:rPr>
          <w:rFonts w:ascii="Calibri" w:hAnsi="Calibri"/>
          <w:sz w:val="22"/>
          <w:szCs w:val="22"/>
          <w:lang w:eastAsia="en-US"/>
        </w:rPr>
      </w:pPr>
      <w:r w:rsidRPr="00DC7889">
        <w:rPr>
          <w:rFonts w:ascii="Calibri" w:hAnsi="Calibri"/>
          <w:b/>
          <w:bCs/>
          <w:sz w:val="22"/>
          <w:szCs w:val="22"/>
          <w:lang w:eastAsia="en-US"/>
        </w:rPr>
        <w:t xml:space="preserve">ICSG </w:t>
      </w:r>
      <w:r>
        <w:rPr>
          <w:rFonts w:ascii="Calibri" w:hAnsi="Calibri"/>
          <w:b/>
          <w:bCs/>
          <w:sz w:val="22"/>
          <w:szCs w:val="22"/>
          <w:lang w:eastAsia="en-US"/>
        </w:rPr>
        <w:t>webpage</w:t>
      </w:r>
      <w:r w:rsidRPr="00DC7889">
        <w:rPr>
          <w:rFonts w:ascii="Calibri" w:hAnsi="Calibri"/>
          <w:b/>
          <w:bCs/>
          <w:sz w:val="22"/>
          <w:szCs w:val="22"/>
          <w:lang w:eastAsia="en-US"/>
        </w:rPr>
        <w:t xml:space="preserve">: </w:t>
      </w:r>
      <w:hyperlink r:id="rId7" w:tgtFrame="_blank" w:history="1">
        <w:r w:rsidRPr="00DC7889">
          <w:rPr>
            <w:rFonts w:ascii="Calibri" w:hAnsi="Calibri"/>
            <w:b/>
            <w:bCs/>
            <w:color w:val="0000FF"/>
            <w:sz w:val="22"/>
            <w:szCs w:val="22"/>
            <w:u w:val="single"/>
            <w:lang w:eastAsia="en-US"/>
          </w:rPr>
          <w:t>www.icsgistanbul.com</w:t>
        </w:r>
      </w:hyperlink>
    </w:p>
    <w:p w:rsidR="00946AA2" w:rsidRPr="00DC7889" w:rsidRDefault="00946AA2" w:rsidP="00E64ADC">
      <w:pPr>
        <w:jc w:val="center"/>
        <w:rPr>
          <w:rFonts w:ascii="Calibri" w:hAnsi="Calibri"/>
          <w:sz w:val="22"/>
          <w:szCs w:val="22"/>
          <w:lang w:eastAsia="en-US"/>
        </w:rPr>
      </w:pPr>
      <w:r w:rsidRPr="00DC7889">
        <w:rPr>
          <w:rFonts w:ascii="Calibri" w:hAnsi="Calibri"/>
          <w:b/>
          <w:bCs/>
          <w:sz w:val="22"/>
          <w:szCs w:val="22"/>
          <w:lang w:eastAsia="en-US"/>
        </w:rPr>
        <w:t xml:space="preserve">ICSG </w:t>
      </w:r>
      <w:r>
        <w:rPr>
          <w:rFonts w:ascii="Calibri" w:hAnsi="Calibri"/>
          <w:b/>
          <w:bCs/>
          <w:sz w:val="22"/>
          <w:szCs w:val="22"/>
          <w:lang w:eastAsia="en-US"/>
        </w:rPr>
        <w:t>promotional film</w:t>
      </w:r>
      <w:r w:rsidRPr="00DC7889">
        <w:rPr>
          <w:rFonts w:ascii="Calibri" w:hAnsi="Calibri"/>
          <w:b/>
          <w:bCs/>
          <w:sz w:val="22"/>
          <w:szCs w:val="22"/>
          <w:lang w:eastAsia="en-US"/>
        </w:rPr>
        <w:t xml:space="preserve">; </w:t>
      </w:r>
      <w:hyperlink r:id="rId8" w:tgtFrame="_blank" w:history="1">
        <w:r w:rsidRPr="00DC7889">
          <w:rPr>
            <w:rFonts w:ascii="Calibri" w:hAnsi="Calibri"/>
            <w:color w:val="0000FF"/>
            <w:sz w:val="22"/>
            <w:szCs w:val="22"/>
            <w:u w:val="single"/>
            <w:lang w:eastAsia="en-US"/>
          </w:rPr>
          <w:t>http://vimeo.com/109445935</w:t>
        </w:r>
      </w:hyperlink>
      <w:r w:rsidRPr="00DC7889">
        <w:rPr>
          <w:rFonts w:ascii="Calibri" w:hAnsi="Calibri"/>
          <w:sz w:val="22"/>
          <w:szCs w:val="22"/>
          <w:lang w:eastAsia="en-US"/>
        </w:rPr>
        <w:t xml:space="preserve">  </w:t>
      </w:r>
      <w:r w:rsidRPr="00DC7889">
        <w:rPr>
          <w:rFonts w:ascii="Calibri" w:hAnsi="Calibri"/>
          <w:i/>
          <w:iCs/>
          <w:sz w:val="22"/>
          <w:szCs w:val="22"/>
          <w:lang w:eastAsia="en-US"/>
        </w:rPr>
        <w:t>( T</w:t>
      </w:r>
      <w:r>
        <w:rPr>
          <w:rFonts w:ascii="Calibri" w:hAnsi="Calibri"/>
          <w:i/>
          <w:iCs/>
          <w:sz w:val="22"/>
          <w:szCs w:val="22"/>
          <w:lang w:eastAsia="en-US"/>
        </w:rPr>
        <w:t>urkish</w:t>
      </w:r>
      <w:r w:rsidRPr="00DC7889">
        <w:rPr>
          <w:rFonts w:ascii="Calibri" w:hAnsi="Calibri"/>
          <w:i/>
          <w:iCs/>
          <w:sz w:val="22"/>
          <w:szCs w:val="22"/>
          <w:lang w:eastAsia="en-US"/>
        </w:rPr>
        <w:t>)</w:t>
      </w:r>
    </w:p>
    <w:p w:rsidR="00946AA2" w:rsidRPr="00DC7889" w:rsidRDefault="00946AA2" w:rsidP="00E64ADC">
      <w:pPr>
        <w:jc w:val="center"/>
        <w:rPr>
          <w:rFonts w:ascii="Calibri" w:hAnsi="Calibri"/>
          <w:i/>
          <w:iCs/>
          <w:sz w:val="22"/>
          <w:szCs w:val="22"/>
          <w:lang w:eastAsia="en-US"/>
        </w:rPr>
      </w:pPr>
      <w:hyperlink r:id="rId9" w:tgtFrame="_blank" w:history="1">
        <w:r w:rsidRPr="00DC7889">
          <w:rPr>
            <w:rFonts w:ascii="Calibri" w:hAnsi="Calibri"/>
            <w:color w:val="0000FF"/>
            <w:sz w:val="22"/>
            <w:szCs w:val="22"/>
            <w:u w:val="single"/>
            <w:lang w:eastAsia="en-US"/>
          </w:rPr>
          <w:t>http://vimeo.com/109455318</w:t>
        </w:r>
      </w:hyperlink>
      <w:r w:rsidRPr="00DC7889">
        <w:rPr>
          <w:rFonts w:ascii="Calibri" w:hAnsi="Calibri"/>
          <w:sz w:val="22"/>
          <w:szCs w:val="22"/>
          <w:lang w:eastAsia="en-US"/>
        </w:rPr>
        <w:t xml:space="preserve"> </w:t>
      </w:r>
      <w:r w:rsidRPr="00DC7889">
        <w:rPr>
          <w:rFonts w:ascii="Calibri" w:hAnsi="Calibri"/>
          <w:i/>
          <w:iCs/>
          <w:sz w:val="22"/>
          <w:szCs w:val="22"/>
          <w:lang w:eastAsia="en-US"/>
        </w:rPr>
        <w:t xml:space="preserve">( </w:t>
      </w:r>
      <w:r>
        <w:rPr>
          <w:rFonts w:ascii="Calibri" w:hAnsi="Calibri"/>
          <w:i/>
          <w:iCs/>
          <w:sz w:val="22"/>
          <w:szCs w:val="22"/>
          <w:lang w:eastAsia="en-US"/>
        </w:rPr>
        <w:t>English</w:t>
      </w:r>
      <w:r w:rsidRPr="00DC7889">
        <w:rPr>
          <w:rFonts w:ascii="Calibri" w:hAnsi="Calibri"/>
          <w:i/>
          <w:iCs/>
          <w:sz w:val="22"/>
          <w:szCs w:val="22"/>
          <w:lang w:eastAsia="en-US"/>
        </w:rPr>
        <w:t>)</w:t>
      </w:r>
    </w:p>
    <w:p w:rsidR="00946AA2" w:rsidRPr="00DC7889" w:rsidRDefault="00946AA2" w:rsidP="00D54FC2">
      <w:pPr>
        <w:spacing w:line="276" w:lineRule="auto"/>
        <w:jc w:val="both"/>
        <w:rPr>
          <w:rFonts w:ascii="Tahoma" w:hAnsi="Tahoma" w:cs="Tahoma"/>
          <w:noProof/>
          <w:color w:val="000000"/>
          <w:sz w:val="22"/>
          <w:szCs w:val="22"/>
          <w:lang w:eastAsia="tr-TR"/>
        </w:rPr>
      </w:pPr>
    </w:p>
    <w:p w:rsidR="00946AA2" w:rsidRPr="00DC7889" w:rsidRDefault="00946AA2" w:rsidP="00D54FC2">
      <w:pPr>
        <w:spacing w:line="276" w:lineRule="auto"/>
        <w:jc w:val="both"/>
        <w:rPr>
          <w:rFonts w:ascii="Tahoma" w:hAnsi="Tahoma" w:cs="Tahoma"/>
          <w:noProof/>
          <w:color w:val="000000"/>
          <w:sz w:val="22"/>
          <w:szCs w:val="22"/>
          <w:lang w:eastAsia="tr-TR"/>
        </w:rPr>
      </w:pPr>
    </w:p>
    <w:p w:rsidR="00946AA2" w:rsidRPr="00DC7889" w:rsidRDefault="00946AA2" w:rsidP="00D54FC2">
      <w:pPr>
        <w:jc w:val="both"/>
        <w:rPr>
          <w:rFonts w:ascii="Tahoma" w:hAnsi="Tahoma" w:cs="Tahoma"/>
          <w:sz w:val="22"/>
          <w:szCs w:val="22"/>
        </w:rPr>
      </w:pPr>
    </w:p>
    <w:p w:rsidR="00946AA2" w:rsidRPr="00DC7889" w:rsidRDefault="00946AA2" w:rsidP="001748BA">
      <w:pPr>
        <w:jc w:val="both"/>
      </w:pPr>
    </w:p>
    <w:p w:rsidR="00946AA2" w:rsidRPr="00DC7889" w:rsidRDefault="00946AA2" w:rsidP="001748BA">
      <w:pPr>
        <w:jc w:val="both"/>
      </w:pPr>
    </w:p>
    <w:p w:rsidR="00946AA2" w:rsidRPr="00DC7889" w:rsidRDefault="00946AA2" w:rsidP="00192714">
      <w:pPr>
        <w:ind w:left="-567"/>
        <w:jc w:val="center"/>
      </w:pPr>
    </w:p>
    <w:sectPr w:rsidR="00946AA2" w:rsidRPr="00DC7889" w:rsidSect="00ED3471">
      <w:headerReference w:type="default" r:id="rId10"/>
      <w:footerReference w:type="default" r:id="rId11"/>
      <w:type w:val="continuous"/>
      <w:pgSz w:w="11906" w:h="16838"/>
      <w:pgMar w:top="575" w:right="1417" w:bottom="1417"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AA2" w:rsidRDefault="00946AA2" w:rsidP="009F562E">
      <w:r>
        <w:separator/>
      </w:r>
    </w:p>
  </w:endnote>
  <w:endnote w:type="continuationSeparator" w:id="0">
    <w:p w:rsidR="00946AA2" w:rsidRDefault="00946AA2" w:rsidP="009F56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PMingLiU">
    <w:altName w:val="¡Ps2OcuAe"/>
    <w:panose1 w:val="02020500000000000000"/>
    <w:charset w:val="88"/>
    <w:family w:val="roman"/>
    <w:pitch w:val="variable"/>
    <w:sig w:usb0="A00002FF" w:usb1="28CFFCFA" w:usb2="00000016" w:usb3="00000000" w:csb0="00100001"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AA2" w:rsidRDefault="00946AA2">
    <w:pPr>
      <w:pStyle w:val="Footer"/>
    </w:pPr>
    <w:r>
      <w:t xml:space="preserve">                                    </w:t>
    </w:r>
  </w:p>
  <w:tbl>
    <w:tblPr>
      <w:tblW w:w="7487" w:type="dxa"/>
      <w:tblInd w:w="2753" w:type="dxa"/>
      <w:tblLook w:val="00A0"/>
    </w:tblPr>
    <w:tblGrid>
      <w:gridCol w:w="7487"/>
    </w:tblGrid>
    <w:tr w:rsidR="00946AA2" w:rsidTr="00656BDB">
      <w:trPr>
        <w:trHeight w:val="1350"/>
      </w:trPr>
      <w:tc>
        <w:tcPr>
          <w:tcW w:w="7487" w:type="dxa"/>
        </w:tcPr>
        <w:p w:rsidR="00946AA2" w:rsidRPr="00656BDB" w:rsidRDefault="00946AA2">
          <w:pPr>
            <w:pStyle w:val="Footer"/>
          </w:pPr>
          <w:r w:rsidRPr="00AD47DC">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4" o:spid="_x0000_i1026" type="#_x0000_t75" style="width:282.75pt;height:56.25pt;visibility:visible">
                <v:imagedata r:id="rId1" o:title=""/>
              </v:shape>
            </w:pict>
          </w:r>
        </w:p>
      </w:tc>
    </w:tr>
  </w:tbl>
  <w:p w:rsidR="00946AA2" w:rsidRDefault="00946A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AA2" w:rsidRDefault="00946AA2" w:rsidP="009F562E">
      <w:r>
        <w:separator/>
      </w:r>
    </w:p>
  </w:footnote>
  <w:footnote w:type="continuationSeparator" w:id="0">
    <w:p w:rsidR="00946AA2" w:rsidRDefault="00946AA2" w:rsidP="009F56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AA2" w:rsidRDefault="00946AA2">
    <w:pPr>
      <w:pStyle w:val="Header"/>
      <w:rPr>
        <w:noProof/>
        <w:lang w:eastAsia="tr-TR"/>
      </w:rPr>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s2049" type="#_x0000_t75" alt="sdsds" style="position:absolute;margin-left:0;margin-top:0;width:594.45pt;height:78pt;z-index:251660288;visibility:visible;mso-position-horizontal:left;mso-position-horizontal-relative:page;mso-position-vertical:top;mso-position-vertical-relative:page">
          <v:imagedata r:id="rId1" o:title="" croptop="17168f"/>
          <w10:wrap type="square" anchorx="page" anchory="page"/>
        </v:shape>
      </w:pict>
    </w:r>
  </w:p>
  <w:p w:rsidR="00946AA2" w:rsidRDefault="00946A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2E1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6702A5C"/>
    <w:multiLevelType w:val="multilevel"/>
    <w:tmpl w:val="9D6A7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6FC2C73"/>
    <w:multiLevelType w:val="hybridMultilevel"/>
    <w:tmpl w:val="CE6A5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7F671F"/>
    <w:multiLevelType w:val="hybridMultilevel"/>
    <w:tmpl w:val="2208E952"/>
    <w:lvl w:ilvl="0" w:tplc="205CD81C">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4">
    <w:nsid w:val="115767C6"/>
    <w:multiLevelType w:val="hybridMultilevel"/>
    <w:tmpl w:val="C80E4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2905D7A"/>
    <w:multiLevelType w:val="hybridMultilevel"/>
    <w:tmpl w:val="F8D0D3FE"/>
    <w:lvl w:ilvl="0" w:tplc="945C37C6">
      <w:start w:val="1"/>
      <w:numFmt w:val="decimalZero"/>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13473B47"/>
    <w:multiLevelType w:val="hybridMultilevel"/>
    <w:tmpl w:val="EB524340"/>
    <w:lvl w:ilvl="0" w:tplc="CE868084">
      <w:start w:val="1"/>
      <w:numFmt w:val="decimalZero"/>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15EE0F96"/>
    <w:multiLevelType w:val="hybridMultilevel"/>
    <w:tmpl w:val="D74034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7E43660"/>
    <w:multiLevelType w:val="multilevel"/>
    <w:tmpl w:val="921E2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96E3D16"/>
    <w:multiLevelType w:val="multilevel"/>
    <w:tmpl w:val="16DC6AFE"/>
    <w:lvl w:ilvl="0">
      <w:start w:val="2"/>
      <w:numFmt w:val="decimal"/>
      <w:lvlText w:val="%1."/>
      <w:lvlJc w:val="left"/>
      <w:pPr>
        <w:ind w:left="360" w:hanging="360"/>
      </w:pPr>
      <w:rPr>
        <w:rFonts w:cs="Times New Roman" w:hint="default"/>
      </w:rPr>
    </w:lvl>
    <w:lvl w:ilvl="1">
      <w:start w:val="3"/>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1DE04C98"/>
    <w:multiLevelType w:val="hybridMultilevel"/>
    <w:tmpl w:val="65003E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1">
    <w:nsid w:val="270764A8"/>
    <w:multiLevelType w:val="hybridMultilevel"/>
    <w:tmpl w:val="232CC0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A820B50"/>
    <w:multiLevelType w:val="multilevel"/>
    <w:tmpl w:val="7694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9D0F17"/>
    <w:multiLevelType w:val="hybridMultilevel"/>
    <w:tmpl w:val="8DCC3AB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4">
    <w:nsid w:val="2AB82128"/>
    <w:multiLevelType w:val="hybridMultilevel"/>
    <w:tmpl w:val="CB228B3E"/>
    <w:lvl w:ilvl="0" w:tplc="041F000D">
      <w:start w:val="1"/>
      <w:numFmt w:val="bullet"/>
      <w:lvlText w:val=""/>
      <w:lvlJc w:val="left"/>
      <w:pPr>
        <w:ind w:left="1080" w:hanging="360"/>
      </w:pPr>
      <w:rPr>
        <w:rFonts w:ascii="Wingdings" w:hAnsi="Wingdings"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5">
    <w:nsid w:val="2D8C7E21"/>
    <w:multiLevelType w:val="multilevel"/>
    <w:tmpl w:val="A5F661A8"/>
    <w:lvl w:ilvl="0">
      <w:start w:val="1"/>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2E5D6632"/>
    <w:multiLevelType w:val="hybridMultilevel"/>
    <w:tmpl w:val="CEA08F1C"/>
    <w:lvl w:ilvl="0" w:tplc="E464694A">
      <w:start w:val="2"/>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3A04576"/>
    <w:multiLevelType w:val="multilevel"/>
    <w:tmpl w:val="0228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245A88"/>
    <w:multiLevelType w:val="hybridMultilevel"/>
    <w:tmpl w:val="A9DE19F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360C172D"/>
    <w:multiLevelType w:val="hybridMultilevel"/>
    <w:tmpl w:val="A7562490"/>
    <w:lvl w:ilvl="0" w:tplc="2012A784">
      <w:start w:val="1"/>
      <w:numFmt w:val="bullet"/>
      <w:lvlText w:val="•"/>
      <w:lvlJc w:val="left"/>
      <w:pPr>
        <w:tabs>
          <w:tab w:val="num" w:pos="720"/>
        </w:tabs>
        <w:ind w:left="720" w:hanging="360"/>
      </w:pPr>
      <w:rPr>
        <w:rFonts w:ascii="Times New Roman" w:hAnsi="Times New Roman" w:hint="default"/>
      </w:rPr>
    </w:lvl>
    <w:lvl w:ilvl="1" w:tplc="14BCC78A" w:tentative="1">
      <w:start w:val="1"/>
      <w:numFmt w:val="bullet"/>
      <w:lvlText w:val="•"/>
      <w:lvlJc w:val="left"/>
      <w:pPr>
        <w:tabs>
          <w:tab w:val="num" w:pos="1440"/>
        </w:tabs>
        <w:ind w:left="1440" w:hanging="360"/>
      </w:pPr>
      <w:rPr>
        <w:rFonts w:ascii="Times New Roman" w:hAnsi="Times New Roman" w:hint="default"/>
      </w:rPr>
    </w:lvl>
    <w:lvl w:ilvl="2" w:tplc="79F08C8C" w:tentative="1">
      <w:start w:val="1"/>
      <w:numFmt w:val="bullet"/>
      <w:lvlText w:val="•"/>
      <w:lvlJc w:val="left"/>
      <w:pPr>
        <w:tabs>
          <w:tab w:val="num" w:pos="2160"/>
        </w:tabs>
        <w:ind w:left="2160" w:hanging="360"/>
      </w:pPr>
      <w:rPr>
        <w:rFonts w:ascii="Times New Roman" w:hAnsi="Times New Roman" w:hint="default"/>
      </w:rPr>
    </w:lvl>
    <w:lvl w:ilvl="3" w:tplc="8070AEF2" w:tentative="1">
      <w:start w:val="1"/>
      <w:numFmt w:val="bullet"/>
      <w:lvlText w:val="•"/>
      <w:lvlJc w:val="left"/>
      <w:pPr>
        <w:tabs>
          <w:tab w:val="num" w:pos="2880"/>
        </w:tabs>
        <w:ind w:left="2880" w:hanging="360"/>
      </w:pPr>
      <w:rPr>
        <w:rFonts w:ascii="Times New Roman" w:hAnsi="Times New Roman" w:hint="default"/>
      </w:rPr>
    </w:lvl>
    <w:lvl w:ilvl="4" w:tplc="2A3465D2" w:tentative="1">
      <w:start w:val="1"/>
      <w:numFmt w:val="bullet"/>
      <w:lvlText w:val="•"/>
      <w:lvlJc w:val="left"/>
      <w:pPr>
        <w:tabs>
          <w:tab w:val="num" w:pos="3600"/>
        </w:tabs>
        <w:ind w:left="3600" w:hanging="360"/>
      </w:pPr>
      <w:rPr>
        <w:rFonts w:ascii="Times New Roman" w:hAnsi="Times New Roman" w:hint="default"/>
      </w:rPr>
    </w:lvl>
    <w:lvl w:ilvl="5" w:tplc="AD12FB6C" w:tentative="1">
      <w:start w:val="1"/>
      <w:numFmt w:val="bullet"/>
      <w:lvlText w:val="•"/>
      <w:lvlJc w:val="left"/>
      <w:pPr>
        <w:tabs>
          <w:tab w:val="num" w:pos="4320"/>
        </w:tabs>
        <w:ind w:left="4320" w:hanging="360"/>
      </w:pPr>
      <w:rPr>
        <w:rFonts w:ascii="Times New Roman" w:hAnsi="Times New Roman" w:hint="default"/>
      </w:rPr>
    </w:lvl>
    <w:lvl w:ilvl="6" w:tplc="F39401DC" w:tentative="1">
      <w:start w:val="1"/>
      <w:numFmt w:val="bullet"/>
      <w:lvlText w:val="•"/>
      <w:lvlJc w:val="left"/>
      <w:pPr>
        <w:tabs>
          <w:tab w:val="num" w:pos="5040"/>
        </w:tabs>
        <w:ind w:left="5040" w:hanging="360"/>
      </w:pPr>
      <w:rPr>
        <w:rFonts w:ascii="Times New Roman" w:hAnsi="Times New Roman" w:hint="default"/>
      </w:rPr>
    </w:lvl>
    <w:lvl w:ilvl="7" w:tplc="A1D4BC90" w:tentative="1">
      <w:start w:val="1"/>
      <w:numFmt w:val="bullet"/>
      <w:lvlText w:val="•"/>
      <w:lvlJc w:val="left"/>
      <w:pPr>
        <w:tabs>
          <w:tab w:val="num" w:pos="5760"/>
        </w:tabs>
        <w:ind w:left="5760" w:hanging="360"/>
      </w:pPr>
      <w:rPr>
        <w:rFonts w:ascii="Times New Roman" w:hAnsi="Times New Roman" w:hint="default"/>
      </w:rPr>
    </w:lvl>
    <w:lvl w:ilvl="8" w:tplc="6E1480F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8303986"/>
    <w:multiLevelType w:val="hybridMultilevel"/>
    <w:tmpl w:val="BCB0341C"/>
    <w:lvl w:ilvl="0" w:tplc="BCC68F24">
      <w:start w:val="1"/>
      <w:numFmt w:val="decimalZero"/>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nsid w:val="3A313C09"/>
    <w:multiLevelType w:val="multilevel"/>
    <w:tmpl w:val="B77C9BE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o"/>
      <w:lvlJc w:val="left"/>
      <w:pPr>
        <w:ind w:left="1224" w:hanging="504"/>
      </w:pPr>
      <w:rPr>
        <w:rFonts w:ascii="Courier New" w:hAnsi="Courier New"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B4B59D3"/>
    <w:multiLevelType w:val="multilevel"/>
    <w:tmpl w:val="6BFCFB1E"/>
    <w:lvl w:ilvl="0">
      <w:start w:val="2"/>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400" w:hanging="1800"/>
      </w:pPr>
      <w:rPr>
        <w:rFonts w:cs="Times New Roman" w:hint="default"/>
      </w:rPr>
    </w:lvl>
  </w:abstractNum>
  <w:abstractNum w:abstractNumId="23">
    <w:nsid w:val="3BCA669E"/>
    <w:multiLevelType w:val="multilevel"/>
    <w:tmpl w:val="23AE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943651"/>
    <w:multiLevelType w:val="hybridMultilevel"/>
    <w:tmpl w:val="0FF23B4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5">
    <w:nsid w:val="3CD57837"/>
    <w:multiLevelType w:val="hybridMultilevel"/>
    <w:tmpl w:val="09A456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FFB4AA6"/>
    <w:multiLevelType w:val="multilevel"/>
    <w:tmpl w:val="27AEB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72529C2"/>
    <w:multiLevelType w:val="hybridMultilevel"/>
    <w:tmpl w:val="655E61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764143A"/>
    <w:multiLevelType w:val="hybridMultilevel"/>
    <w:tmpl w:val="33E680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766449C"/>
    <w:multiLevelType w:val="multilevel"/>
    <w:tmpl w:val="9D98485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o"/>
      <w:lvlJc w:val="left"/>
      <w:pPr>
        <w:ind w:left="1224" w:hanging="504"/>
      </w:pPr>
      <w:rPr>
        <w:rFonts w:ascii="Courier New" w:hAnsi="Courier New"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0910500"/>
    <w:multiLevelType w:val="hybridMultilevel"/>
    <w:tmpl w:val="4D5C5100"/>
    <w:lvl w:ilvl="0" w:tplc="102CAF3E">
      <w:start w:val="1"/>
      <w:numFmt w:val="decimalZero"/>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nsid w:val="53570A16"/>
    <w:multiLevelType w:val="hybridMultilevel"/>
    <w:tmpl w:val="19424864"/>
    <w:lvl w:ilvl="0" w:tplc="4210F0A8">
      <w:numFmt w:val="bullet"/>
      <w:lvlText w:val=""/>
      <w:lvlJc w:val="left"/>
      <w:pPr>
        <w:ind w:left="720" w:hanging="360"/>
      </w:pPr>
      <w:rPr>
        <w:rFonts w:ascii="Symbol" w:eastAsia="Times New Roman"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2">
    <w:nsid w:val="565717D9"/>
    <w:multiLevelType w:val="hybridMultilevel"/>
    <w:tmpl w:val="C1E052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7A51F04"/>
    <w:multiLevelType w:val="hybridMultilevel"/>
    <w:tmpl w:val="4E26562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4">
    <w:nsid w:val="59282F4D"/>
    <w:multiLevelType w:val="hybridMultilevel"/>
    <w:tmpl w:val="A29CD0E6"/>
    <w:lvl w:ilvl="0" w:tplc="041F0015">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5">
    <w:nsid w:val="5C917ACC"/>
    <w:multiLevelType w:val="multilevel"/>
    <w:tmpl w:val="8AFEDDE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o"/>
      <w:lvlJc w:val="left"/>
      <w:pPr>
        <w:ind w:left="1224" w:hanging="504"/>
      </w:pPr>
      <w:rPr>
        <w:rFonts w:ascii="Courier New" w:hAnsi="Courier New"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64655105"/>
    <w:multiLevelType w:val="hybridMultilevel"/>
    <w:tmpl w:val="7F125E42"/>
    <w:lvl w:ilvl="0" w:tplc="241C8F6A">
      <w:start w:val="15"/>
      <w:numFmt w:val="bullet"/>
      <w:lvlText w:val=""/>
      <w:lvlJc w:val="left"/>
      <w:pPr>
        <w:ind w:left="720" w:hanging="360"/>
      </w:pPr>
      <w:rPr>
        <w:rFonts w:ascii="Symbol" w:eastAsia="Times New Roman"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7">
    <w:nsid w:val="6B137863"/>
    <w:multiLevelType w:val="multilevel"/>
    <w:tmpl w:val="6F1E6C30"/>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pStyle w:val="Heading5"/>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
      <w:lvlText w:val="%7."/>
      <w:lvlJc w:val="left"/>
      <w:pPr>
        <w:tabs>
          <w:tab w:val="num" w:pos="5040"/>
        </w:tabs>
        <w:ind w:left="5040" w:hanging="720"/>
      </w:pPr>
      <w:rPr>
        <w:rFonts w:cs="Times New Roman"/>
      </w:rPr>
    </w:lvl>
    <w:lvl w:ilvl="7">
      <w:start w:val="1"/>
      <w:numFmt w:val="decimal"/>
      <w:pStyle w:val="Heading8"/>
      <w:lvlText w:val="%8."/>
      <w:lvlJc w:val="left"/>
      <w:pPr>
        <w:tabs>
          <w:tab w:val="num" w:pos="5760"/>
        </w:tabs>
        <w:ind w:left="5760" w:hanging="720"/>
      </w:pPr>
      <w:rPr>
        <w:rFonts w:cs="Times New Roman"/>
      </w:rPr>
    </w:lvl>
    <w:lvl w:ilvl="8">
      <w:start w:val="1"/>
      <w:numFmt w:val="decimal"/>
      <w:pStyle w:val="Heading9"/>
      <w:lvlText w:val="%9."/>
      <w:lvlJc w:val="left"/>
      <w:pPr>
        <w:tabs>
          <w:tab w:val="num" w:pos="6480"/>
        </w:tabs>
        <w:ind w:left="6480" w:hanging="720"/>
      </w:pPr>
      <w:rPr>
        <w:rFonts w:cs="Times New Roman"/>
      </w:rPr>
    </w:lvl>
  </w:abstractNum>
  <w:abstractNum w:abstractNumId="38">
    <w:nsid w:val="6E7C5F66"/>
    <w:multiLevelType w:val="hybridMultilevel"/>
    <w:tmpl w:val="C898FD4C"/>
    <w:lvl w:ilvl="0" w:tplc="04C8B060">
      <w:start w:val="1"/>
      <w:numFmt w:val="decimal"/>
      <w:lvlText w:val="%1."/>
      <w:lvlJc w:val="left"/>
      <w:pPr>
        <w:ind w:left="1440" w:hanging="360"/>
      </w:pPr>
      <w:rPr>
        <w:rFonts w:cs="Times New Roman" w:hint="default"/>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39">
    <w:nsid w:val="730A148D"/>
    <w:multiLevelType w:val="multilevel"/>
    <w:tmpl w:val="CFF0D08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nsid w:val="733D3C5B"/>
    <w:multiLevelType w:val="hybridMultilevel"/>
    <w:tmpl w:val="7F902AFC"/>
    <w:lvl w:ilvl="0" w:tplc="6600A162">
      <w:start w:val="1"/>
      <w:numFmt w:val="bullet"/>
      <w:lvlText w:val="•"/>
      <w:lvlJc w:val="left"/>
      <w:pPr>
        <w:tabs>
          <w:tab w:val="num" w:pos="720"/>
        </w:tabs>
        <w:ind w:left="720" w:hanging="360"/>
      </w:pPr>
      <w:rPr>
        <w:rFonts w:ascii="Times New Roman" w:hAnsi="Times New Roman" w:hint="default"/>
      </w:rPr>
    </w:lvl>
    <w:lvl w:ilvl="1" w:tplc="BA723432" w:tentative="1">
      <w:start w:val="1"/>
      <w:numFmt w:val="bullet"/>
      <w:lvlText w:val="•"/>
      <w:lvlJc w:val="left"/>
      <w:pPr>
        <w:tabs>
          <w:tab w:val="num" w:pos="1440"/>
        </w:tabs>
        <w:ind w:left="1440" w:hanging="360"/>
      </w:pPr>
      <w:rPr>
        <w:rFonts w:ascii="Times New Roman" w:hAnsi="Times New Roman" w:hint="default"/>
      </w:rPr>
    </w:lvl>
    <w:lvl w:ilvl="2" w:tplc="E5B4D986" w:tentative="1">
      <w:start w:val="1"/>
      <w:numFmt w:val="bullet"/>
      <w:lvlText w:val="•"/>
      <w:lvlJc w:val="left"/>
      <w:pPr>
        <w:tabs>
          <w:tab w:val="num" w:pos="2160"/>
        </w:tabs>
        <w:ind w:left="2160" w:hanging="360"/>
      </w:pPr>
      <w:rPr>
        <w:rFonts w:ascii="Times New Roman" w:hAnsi="Times New Roman" w:hint="default"/>
      </w:rPr>
    </w:lvl>
    <w:lvl w:ilvl="3" w:tplc="9892A772" w:tentative="1">
      <w:start w:val="1"/>
      <w:numFmt w:val="bullet"/>
      <w:lvlText w:val="•"/>
      <w:lvlJc w:val="left"/>
      <w:pPr>
        <w:tabs>
          <w:tab w:val="num" w:pos="2880"/>
        </w:tabs>
        <w:ind w:left="2880" w:hanging="360"/>
      </w:pPr>
      <w:rPr>
        <w:rFonts w:ascii="Times New Roman" w:hAnsi="Times New Roman" w:hint="default"/>
      </w:rPr>
    </w:lvl>
    <w:lvl w:ilvl="4" w:tplc="6A968530" w:tentative="1">
      <w:start w:val="1"/>
      <w:numFmt w:val="bullet"/>
      <w:lvlText w:val="•"/>
      <w:lvlJc w:val="left"/>
      <w:pPr>
        <w:tabs>
          <w:tab w:val="num" w:pos="3600"/>
        </w:tabs>
        <w:ind w:left="3600" w:hanging="360"/>
      </w:pPr>
      <w:rPr>
        <w:rFonts w:ascii="Times New Roman" w:hAnsi="Times New Roman" w:hint="default"/>
      </w:rPr>
    </w:lvl>
    <w:lvl w:ilvl="5" w:tplc="19C4F36C" w:tentative="1">
      <w:start w:val="1"/>
      <w:numFmt w:val="bullet"/>
      <w:lvlText w:val="•"/>
      <w:lvlJc w:val="left"/>
      <w:pPr>
        <w:tabs>
          <w:tab w:val="num" w:pos="4320"/>
        </w:tabs>
        <w:ind w:left="4320" w:hanging="360"/>
      </w:pPr>
      <w:rPr>
        <w:rFonts w:ascii="Times New Roman" w:hAnsi="Times New Roman" w:hint="default"/>
      </w:rPr>
    </w:lvl>
    <w:lvl w:ilvl="6" w:tplc="1278CCF6" w:tentative="1">
      <w:start w:val="1"/>
      <w:numFmt w:val="bullet"/>
      <w:lvlText w:val="•"/>
      <w:lvlJc w:val="left"/>
      <w:pPr>
        <w:tabs>
          <w:tab w:val="num" w:pos="5040"/>
        </w:tabs>
        <w:ind w:left="5040" w:hanging="360"/>
      </w:pPr>
      <w:rPr>
        <w:rFonts w:ascii="Times New Roman" w:hAnsi="Times New Roman" w:hint="default"/>
      </w:rPr>
    </w:lvl>
    <w:lvl w:ilvl="7" w:tplc="9BE29AC4" w:tentative="1">
      <w:start w:val="1"/>
      <w:numFmt w:val="bullet"/>
      <w:lvlText w:val="•"/>
      <w:lvlJc w:val="left"/>
      <w:pPr>
        <w:tabs>
          <w:tab w:val="num" w:pos="5760"/>
        </w:tabs>
        <w:ind w:left="5760" w:hanging="360"/>
      </w:pPr>
      <w:rPr>
        <w:rFonts w:ascii="Times New Roman" w:hAnsi="Times New Roman" w:hint="default"/>
      </w:rPr>
    </w:lvl>
    <w:lvl w:ilvl="8" w:tplc="EEEEDD0A"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CA93333"/>
    <w:multiLevelType w:val="multilevel"/>
    <w:tmpl w:val="CBEC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0"/>
  </w:num>
  <w:num w:numId="3">
    <w:abstractNumId w:val="15"/>
  </w:num>
  <w:num w:numId="4">
    <w:abstractNumId w:val="9"/>
  </w:num>
  <w:num w:numId="5">
    <w:abstractNumId w:val="39"/>
  </w:num>
  <w:num w:numId="6">
    <w:abstractNumId w:val="22"/>
  </w:num>
  <w:num w:numId="7">
    <w:abstractNumId w:val="32"/>
  </w:num>
  <w:num w:numId="8">
    <w:abstractNumId w:val="33"/>
  </w:num>
  <w:num w:numId="9">
    <w:abstractNumId w:val="16"/>
  </w:num>
  <w:num w:numId="10">
    <w:abstractNumId w:val="29"/>
  </w:num>
  <w:num w:numId="11">
    <w:abstractNumId w:val="35"/>
  </w:num>
  <w:num w:numId="12">
    <w:abstractNumId w:val="21"/>
  </w:num>
  <w:num w:numId="13">
    <w:abstractNumId w:val="20"/>
  </w:num>
  <w:num w:numId="14">
    <w:abstractNumId w:val="6"/>
  </w:num>
  <w:num w:numId="15">
    <w:abstractNumId w:val="30"/>
  </w:num>
  <w:num w:numId="16">
    <w:abstractNumId w:val="5"/>
  </w:num>
  <w:num w:numId="17">
    <w:abstractNumId w:val="4"/>
  </w:num>
  <w:num w:numId="18">
    <w:abstractNumId w:val="40"/>
  </w:num>
  <w:num w:numId="19">
    <w:abstractNumId w:val="19"/>
  </w:num>
  <w:num w:numId="20">
    <w:abstractNumId w:val="12"/>
  </w:num>
  <w:num w:numId="21">
    <w:abstractNumId w:val="23"/>
  </w:num>
  <w:num w:numId="22">
    <w:abstractNumId w:val="41"/>
  </w:num>
  <w:num w:numId="23">
    <w:abstractNumId w:val="17"/>
  </w:num>
  <w:num w:numId="24">
    <w:abstractNumId w:val="28"/>
  </w:num>
  <w:num w:numId="25">
    <w:abstractNumId w:val="3"/>
  </w:num>
  <w:num w:numId="26">
    <w:abstractNumId w:val="2"/>
  </w:num>
  <w:num w:numId="27">
    <w:abstractNumId w:val="27"/>
  </w:num>
  <w:num w:numId="28">
    <w:abstractNumId w:val="18"/>
  </w:num>
  <w:num w:numId="29">
    <w:abstractNumId w:val="26"/>
  </w:num>
  <w:num w:numId="30">
    <w:abstractNumId w:val="1"/>
  </w:num>
  <w:num w:numId="31">
    <w:abstractNumId w:val="8"/>
  </w:num>
  <w:num w:numId="32">
    <w:abstractNumId w:val="7"/>
  </w:num>
  <w:num w:numId="33">
    <w:abstractNumId w:val="25"/>
  </w:num>
  <w:num w:numId="34">
    <w:abstractNumId w:val="37"/>
  </w:num>
  <w:num w:numId="35">
    <w:abstractNumId w:val="14"/>
  </w:num>
  <w:num w:numId="36">
    <w:abstractNumId w:val="24"/>
  </w:num>
  <w:num w:numId="37">
    <w:abstractNumId w:val="13"/>
  </w:num>
  <w:num w:numId="38">
    <w:abstractNumId w:val="38"/>
  </w:num>
  <w:num w:numId="39">
    <w:abstractNumId w:val="31"/>
  </w:num>
  <w:num w:numId="40">
    <w:abstractNumId w:val="36"/>
  </w:num>
  <w:num w:numId="41">
    <w:abstractNumId w:val="10"/>
  </w:num>
  <w:num w:numId="42">
    <w:abstractNumId w:val="11"/>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562E"/>
    <w:rsid w:val="00035BAA"/>
    <w:rsid w:val="00060394"/>
    <w:rsid w:val="00064F70"/>
    <w:rsid w:val="0007227D"/>
    <w:rsid w:val="000B1EC5"/>
    <w:rsid w:val="000C4E5F"/>
    <w:rsid w:val="000C551A"/>
    <w:rsid w:val="000E5890"/>
    <w:rsid w:val="000F2016"/>
    <w:rsid w:val="00131025"/>
    <w:rsid w:val="00135F5E"/>
    <w:rsid w:val="0014070C"/>
    <w:rsid w:val="00141F2D"/>
    <w:rsid w:val="00155DE8"/>
    <w:rsid w:val="00167596"/>
    <w:rsid w:val="001716CC"/>
    <w:rsid w:val="001748BA"/>
    <w:rsid w:val="00192714"/>
    <w:rsid w:val="00192F72"/>
    <w:rsid w:val="00195D9D"/>
    <w:rsid w:val="001B7238"/>
    <w:rsid w:val="00200C61"/>
    <w:rsid w:val="00220DB8"/>
    <w:rsid w:val="002334A9"/>
    <w:rsid w:val="002636AD"/>
    <w:rsid w:val="00285D6A"/>
    <w:rsid w:val="00293E7A"/>
    <w:rsid w:val="00294C35"/>
    <w:rsid w:val="002A016C"/>
    <w:rsid w:val="002B4DBB"/>
    <w:rsid w:val="002C65F2"/>
    <w:rsid w:val="002D33A9"/>
    <w:rsid w:val="002F3B77"/>
    <w:rsid w:val="002F716D"/>
    <w:rsid w:val="00304261"/>
    <w:rsid w:val="003937A8"/>
    <w:rsid w:val="00393A0B"/>
    <w:rsid w:val="003945BF"/>
    <w:rsid w:val="003C78AE"/>
    <w:rsid w:val="003E3BC3"/>
    <w:rsid w:val="003F03D1"/>
    <w:rsid w:val="0040304D"/>
    <w:rsid w:val="004525B6"/>
    <w:rsid w:val="0047534E"/>
    <w:rsid w:val="004A4D86"/>
    <w:rsid w:val="0050051D"/>
    <w:rsid w:val="00507761"/>
    <w:rsid w:val="00507D41"/>
    <w:rsid w:val="005608D4"/>
    <w:rsid w:val="00574722"/>
    <w:rsid w:val="00594450"/>
    <w:rsid w:val="005A0DC3"/>
    <w:rsid w:val="005D26A6"/>
    <w:rsid w:val="005E09BF"/>
    <w:rsid w:val="0060739E"/>
    <w:rsid w:val="006146C1"/>
    <w:rsid w:val="00627097"/>
    <w:rsid w:val="006563FA"/>
    <w:rsid w:val="00656BDB"/>
    <w:rsid w:val="006864D9"/>
    <w:rsid w:val="006945A0"/>
    <w:rsid w:val="006B5806"/>
    <w:rsid w:val="006C7CFE"/>
    <w:rsid w:val="006F1BE4"/>
    <w:rsid w:val="00706B02"/>
    <w:rsid w:val="00713693"/>
    <w:rsid w:val="007163C2"/>
    <w:rsid w:val="0073359F"/>
    <w:rsid w:val="00747EB0"/>
    <w:rsid w:val="00754288"/>
    <w:rsid w:val="0079059C"/>
    <w:rsid w:val="007A13B8"/>
    <w:rsid w:val="007A6D0F"/>
    <w:rsid w:val="007B147A"/>
    <w:rsid w:val="007B7146"/>
    <w:rsid w:val="007E33A5"/>
    <w:rsid w:val="007E5DC4"/>
    <w:rsid w:val="00805C80"/>
    <w:rsid w:val="008140C2"/>
    <w:rsid w:val="00835403"/>
    <w:rsid w:val="00855DD0"/>
    <w:rsid w:val="008854F2"/>
    <w:rsid w:val="00891A3C"/>
    <w:rsid w:val="00897F54"/>
    <w:rsid w:val="008A2194"/>
    <w:rsid w:val="008A491D"/>
    <w:rsid w:val="008A537E"/>
    <w:rsid w:val="008C710A"/>
    <w:rsid w:val="008E0569"/>
    <w:rsid w:val="009245F1"/>
    <w:rsid w:val="00935C85"/>
    <w:rsid w:val="00941FC7"/>
    <w:rsid w:val="00943055"/>
    <w:rsid w:val="00946AA2"/>
    <w:rsid w:val="0095084B"/>
    <w:rsid w:val="00971E2A"/>
    <w:rsid w:val="0098261C"/>
    <w:rsid w:val="009B61CB"/>
    <w:rsid w:val="009C6CEF"/>
    <w:rsid w:val="009D1159"/>
    <w:rsid w:val="009F562E"/>
    <w:rsid w:val="00A023AC"/>
    <w:rsid w:val="00A140B8"/>
    <w:rsid w:val="00A22A6F"/>
    <w:rsid w:val="00A71C7F"/>
    <w:rsid w:val="00A861E4"/>
    <w:rsid w:val="00AD47DC"/>
    <w:rsid w:val="00AE6796"/>
    <w:rsid w:val="00B01DB8"/>
    <w:rsid w:val="00B04EE2"/>
    <w:rsid w:val="00B62493"/>
    <w:rsid w:val="00B676C6"/>
    <w:rsid w:val="00BB1DF9"/>
    <w:rsid w:val="00BD52B3"/>
    <w:rsid w:val="00BF0374"/>
    <w:rsid w:val="00BF45CF"/>
    <w:rsid w:val="00C10D76"/>
    <w:rsid w:val="00C17D29"/>
    <w:rsid w:val="00C201A0"/>
    <w:rsid w:val="00C41AAF"/>
    <w:rsid w:val="00C56FF8"/>
    <w:rsid w:val="00C63B0F"/>
    <w:rsid w:val="00CE7306"/>
    <w:rsid w:val="00CF1E6C"/>
    <w:rsid w:val="00CF60AD"/>
    <w:rsid w:val="00D20587"/>
    <w:rsid w:val="00D264AD"/>
    <w:rsid w:val="00D31F47"/>
    <w:rsid w:val="00D473E9"/>
    <w:rsid w:val="00D54FC2"/>
    <w:rsid w:val="00D767EB"/>
    <w:rsid w:val="00DC06DC"/>
    <w:rsid w:val="00DC3319"/>
    <w:rsid w:val="00DC7889"/>
    <w:rsid w:val="00DD5B31"/>
    <w:rsid w:val="00DE0205"/>
    <w:rsid w:val="00DE0E6C"/>
    <w:rsid w:val="00E00DD2"/>
    <w:rsid w:val="00E045D4"/>
    <w:rsid w:val="00E23672"/>
    <w:rsid w:val="00E46C66"/>
    <w:rsid w:val="00E509BF"/>
    <w:rsid w:val="00E53A66"/>
    <w:rsid w:val="00E64ADC"/>
    <w:rsid w:val="00E65FED"/>
    <w:rsid w:val="00E734CC"/>
    <w:rsid w:val="00E755BB"/>
    <w:rsid w:val="00E77024"/>
    <w:rsid w:val="00ED0CE6"/>
    <w:rsid w:val="00ED3471"/>
    <w:rsid w:val="00F10BFA"/>
    <w:rsid w:val="00F209ED"/>
    <w:rsid w:val="00F226BC"/>
    <w:rsid w:val="00F367DE"/>
    <w:rsid w:val="00F561AB"/>
    <w:rsid w:val="00F624FD"/>
    <w:rsid w:val="00FC5EE3"/>
    <w:rsid w:val="00FE0FE1"/>
    <w:rsid w:val="00FE337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94450"/>
    <w:rPr>
      <w:rFonts w:ascii="Times New Roman" w:eastAsia="PMingLiU" w:hAnsi="Times New Roman"/>
      <w:sz w:val="24"/>
      <w:szCs w:val="24"/>
      <w:lang w:val="en-US" w:eastAsia="zh-TW"/>
    </w:rPr>
  </w:style>
  <w:style w:type="paragraph" w:styleId="Heading1">
    <w:name w:val="heading 1"/>
    <w:basedOn w:val="Normal"/>
    <w:next w:val="Normal"/>
    <w:link w:val="Heading1Char"/>
    <w:uiPriority w:val="99"/>
    <w:qFormat/>
    <w:rsid w:val="00294C35"/>
    <w:pPr>
      <w:keepNext/>
      <w:numPr>
        <w:numId w:val="34"/>
      </w:numPr>
      <w:spacing w:before="240" w:after="60"/>
      <w:outlineLvl w:val="0"/>
    </w:pPr>
    <w:rPr>
      <w:rFonts w:ascii="Calibri Light" w:eastAsia="Times New Roman" w:hAnsi="Calibri Light"/>
      <w:b/>
      <w:bCs/>
      <w:kern w:val="32"/>
      <w:sz w:val="32"/>
      <w:szCs w:val="32"/>
      <w:lang w:eastAsia="en-US"/>
    </w:rPr>
  </w:style>
  <w:style w:type="paragraph" w:styleId="Heading2">
    <w:name w:val="heading 2"/>
    <w:basedOn w:val="Normal"/>
    <w:link w:val="Heading2Char"/>
    <w:uiPriority w:val="99"/>
    <w:qFormat/>
    <w:rsid w:val="00294C35"/>
    <w:pPr>
      <w:numPr>
        <w:ilvl w:val="1"/>
        <w:numId w:val="34"/>
      </w:numPr>
      <w:tabs>
        <w:tab w:val="clear" w:pos="1440"/>
      </w:tabs>
      <w:spacing w:before="100" w:beforeAutospacing="1" w:after="100" w:afterAutospacing="1"/>
      <w:ind w:left="0" w:firstLine="0"/>
      <w:outlineLvl w:val="1"/>
    </w:pPr>
    <w:rPr>
      <w:rFonts w:eastAsia="Times New Roman"/>
      <w:b/>
      <w:bCs/>
      <w:sz w:val="36"/>
      <w:szCs w:val="36"/>
      <w:lang w:val="tr-TR" w:eastAsia="tr-TR"/>
    </w:rPr>
  </w:style>
  <w:style w:type="paragraph" w:styleId="Heading3">
    <w:name w:val="heading 3"/>
    <w:basedOn w:val="Normal"/>
    <w:link w:val="Heading3Char"/>
    <w:uiPriority w:val="99"/>
    <w:qFormat/>
    <w:rsid w:val="00294C35"/>
    <w:pPr>
      <w:numPr>
        <w:ilvl w:val="2"/>
        <w:numId w:val="34"/>
      </w:numPr>
      <w:tabs>
        <w:tab w:val="clear" w:pos="2160"/>
      </w:tabs>
      <w:spacing w:before="100" w:beforeAutospacing="1" w:after="100" w:afterAutospacing="1"/>
      <w:ind w:left="0" w:firstLine="0"/>
      <w:outlineLvl w:val="2"/>
    </w:pPr>
    <w:rPr>
      <w:rFonts w:eastAsia="Times New Roman"/>
      <w:b/>
      <w:bCs/>
      <w:sz w:val="29"/>
      <w:szCs w:val="29"/>
      <w:lang w:val="tr-TR" w:eastAsia="tr-TR"/>
    </w:rPr>
  </w:style>
  <w:style w:type="paragraph" w:styleId="Heading4">
    <w:name w:val="heading 4"/>
    <w:basedOn w:val="Normal"/>
    <w:next w:val="Normal"/>
    <w:link w:val="Heading4Char"/>
    <w:uiPriority w:val="99"/>
    <w:qFormat/>
    <w:rsid w:val="00294C35"/>
    <w:pPr>
      <w:keepNext/>
      <w:numPr>
        <w:ilvl w:val="3"/>
        <w:numId w:val="34"/>
      </w:numPr>
      <w:spacing w:before="240" w:after="60"/>
      <w:outlineLvl w:val="3"/>
    </w:pPr>
    <w:rPr>
      <w:rFonts w:ascii="Calibri" w:eastAsia="Times New Roman" w:hAnsi="Calibri"/>
      <w:b/>
      <w:bCs/>
      <w:sz w:val="28"/>
      <w:szCs w:val="28"/>
      <w:lang w:eastAsia="en-US"/>
    </w:rPr>
  </w:style>
  <w:style w:type="paragraph" w:styleId="Heading5">
    <w:name w:val="heading 5"/>
    <w:basedOn w:val="Normal"/>
    <w:next w:val="Normal"/>
    <w:link w:val="Heading5Char"/>
    <w:uiPriority w:val="99"/>
    <w:qFormat/>
    <w:rsid w:val="00294C35"/>
    <w:pPr>
      <w:numPr>
        <w:ilvl w:val="4"/>
        <w:numId w:val="34"/>
      </w:numPr>
      <w:spacing w:before="240" w:after="60"/>
      <w:outlineLvl w:val="4"/>
    </w:pPr>
    <w:rPr>
      <w:rFonts w:ascii="Calibri" w:eastAsia="Times New Roman" w:hAnsi="Calibri"/>
      <w:b/>
      <w:bCs/>
      <w:i/>
      <w:iCs/>
      <w:sz w:val="26"/>
      <w:szCs w:val="26"/>
      <w:lang w:eastAsia="en-US"/>
    </w:rPr>
  </w:style>
  <w:style w:type="paragraph" w:styleId="Heading6">
    <w:name w:val="heading 6"/>
    <w:basedOn w:val="Normal"/>
    <w:next w:val="Normal"/>
    <w:link w:val="Heading6Char"/>
    <w:uiPriority w:val="99"/>
    <w:qFormat/>
    <w:rsid w:val="00294C35"/>
    <w:pPr>
      <w:numPr>
        <w:ilvl w:val="5"/>
        <w:numId w:val="34"/>
      </w:numPr>
      <w:spacing w:before="240" w:after="60"/>
      <w:outlineLvl w:val="5"/>
    </w:pPr>
    <w:rPr>
      <w:rFonts w:eastAsia="Times New Roman"/>
      <w:b/>
      <w:bCs/>
      <w:sz w:val="22"/>
      <w:szCs w:val="22"/>
      <w:lang w:eastAsia="en-US"/>
    </w:rPr>
  </w:style>
  <w:style w:type="paragraph" w:styleId="Heading7">
    <w:name w:val="heading 7"/>
    <w:basedOn w:val="Normal"/>
    <w:next w:val="Normal"/>
    <w:link w:val="Heading7Char"/>
    <w:uiPriority w:val="99"/>
    <w:qFormat/>
    <w:rsid w:val="00294C35"/>
    <w:pPr>
      <w:numPr>
        <w:ilvl w:val="6"/>
        <w:numId w:val="34"/>
      </w:numPr>
      <w:spacing w:before="240" w:after="60"/>
      <w:outlineLvl w:val="6"/>
    </w:pPr>
    <w:rPr>
      <w:rFonts w:ascii="Calibri" w:eastAsia="Times New Roman" w:hAnsi="Calibri"/>
      <w:lang w:eastAsia="en-US"/>
    </w:rPr>
  </w:style>
  <w:style w:type="paragraph" w:styleId="Heading8">
    <w:name w:val="heading 8"/>
    <w:basedOn w:val="Normal"/>
    <w:next w:val="Normal"/>
    <w:link w:val="Heading8Char"/>
    <w:uiPriority w:val="99"/>
    <w:qFormat/>
    <w:rsid w:val="00294C35"/>
    <w:pPr>
      <w:numPr>
        <w:ilvl w:val="7"/>
        <w:numId w:val="34"/>
      </w:numPr>
      <w:spacing w:before="240" w:after="60"/>
      <w:outlineLvl w:val="7"/>
    </w:pPr>
    <w:rPr>
      <w:rFonts w:ascii="Calibri" w:eastAsia="Times New Roman" w:hAnsi="Calibri"/>
      <w:i/>
      <w:iCs/>
      <w:lang w:eastAsia="en-US"/>
    </w:rPr>
  </w:style>
  <w:style w:type="paragraph" w:styleId="Heading9">
    <w:name w:val="heading 9"/>
    <w:basedOn w:val="Normal"/>
    <w:next w:val="Normal"/>
    <w:link w:val="Heading9Char"/>
    <w:uiPriority w:val="99"/>
    <w:qFormat/>
    <w:rsid w:val="00294C35"/>
    <w:pPr>
      <w:numPr>
        <w:ilvl w:val="8"/>
        <w:numId w:val="34"/>
      </w:numPr>
      <w:spacing w:before="240" w:after="60"/>
      <w:outlineLvl w:val="8"/>
    </w:pPr>
    <w:rPr>
      <w:rFonts w:ascii="Calibri Light" w:eastAsia="Times New Roman" w:hAnsi="Calibri Light"/>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4C35"/>
    <w:rPr>
      <w:rFonts w:ascii="Calibri Light" w:hAnsi="Calibri Light" w:cs="Times New Roman"/>
      <w:b/>
      <w:bCs/>
      <w:kern w:val="32"/>
      <w:sz w:val="32"/>
      <w:szCs w:val="32"/>
      <w:lang w:val="en-US"/>
    </w:rPr>
  </w:style>
  <w:style w:type="character" w:customStyle="1" w:styleId="Heading2Char">
    <w:name w:val="Heading 2 Char"/>
    <w:basedOn w:val="DefaultParagraphFont"/>
    <w:link w:val="Heading2"/>
    <w:uiPriority w:val="99"/>
    <w:locked/>
    <w:rsid w:val="00294C35"/>
    <w:rPr>
      <w:rFonts w:ascii="Times New Roman" w:hAnsi="Times New Roman" w:cs="Times New Roman"/>
      <w:b/>
      <w:bCs/>
      <w:sz w:val="36"/>
      <w:szCs w:val="36"/>
      <w:lang w:eastAsia="tr-TR"/>
    </w:rPr>
  </w:style>
  <w:style w:type="character" w:customStyle="1" w:styleId="Heading3Char">
    <w:name w:val="Heading 3 Char"/>
    <w:basedOn w:val="DefaultParagraphFont"/>
    <w:link w:val="Heading3"/>
    <w:uiPriority w:val="99"/>
    <w:locked/>
    <w:rsid w:val="00294C35"/>
    <w:rPr>
      <w:rFonts w:ascii="Times New Roman" w:hAnsi="Times New Roman" w:cs="Times New Roman"/>
      <w:b/>
      <w:bCs/>
      <w:sz w:val="29"/>
      <w:szCs w:val="29"/>
      <w:lang w:eastAsia="tr-TR"/>
    </w:rPr>
  </w:style>
  <w:style w:type="character" w:customStyle="1" w:styleId="Heading4Char">
    <w:name w:val="Heading 4 Char"/>
    <w:basedOn w:val="DefaultParagraphFont"/>
    <w:link w:val="Heading4"/>
    <w:uiPriority w:val="99"/>
    <w:semiHidden/>
    <w:locked/>
    <w:rsid w:val="00294C35"/>
    <w:rPr>
      <w:rFonts w:eastAsia="Times New Roman" w:cs="Times New Roman"/>
      <w:b/>
      <w:bCs/>
      <w:sz w:val="28"/>
      <w:szCs w:val="28"/>
      <w:lang w:val="en-US"/>
    </w:rPr>
  </w:style>
  <w:style w:type="character" w:customStyle="1" w:styleId="Heading5Char">
    <w:name w:val="Heading 5 Char"/>
    <w:basedOn w:val="DefaultParagraphFont"/>
    <w:link w:val="Heading5"/>
    <w:uiPriority w:val="99"/>
    <w:semiHidden/>
    <w:locked/>
    <w:rsid w:val="00294C35"/>
    <w:rPr>
      <w:rFonts w:eastAsia="Times New Roman" w:cs="Times New Roman"/>
      <w:b/>
      <w:bCs/>
      <w:i/>
      <w:iCs/>
      <w:sz w:val="26"/>
      <w:szCs w:val="26"/>
      <w:lang w:val="en-US"/>
    </w:rPr>
  </w:style>
  <w:style w:type="character" w:customStyle="1" w:styleId="Heading6Char">
    <w:name w:val="Heading 6 Char"/>
    <w:basedOn w:val="DefaultParagraphFont"/>
    <w:link w:val="Heading6"/>
    <w:uiPriority w:val="99"/>
    <w:locked/>
    <w:rsid w:val="00294C35"/>
    <w:rPr>
      <w:rFonts w:ascii="Times New Roman" w:hAnsi="Times New Roman" w:cs="Times New Roman"/>
      <w:b/>
      <w:bCs/>
      <w:lang w:val="en-US"/>
    </w:rPr>
  </w:style>
  <w:style w:type="character" w:customStyle="1" w:styleId="Heading7Char">
    <w:name w:val="Heading 7 Char"/>
    <w:basedOn w:val="DefaultParagraphFont"/>
    <w:link w:val="Heading7"/>
    <w:uiPriority w:val="99"/>
    <w:semiHidden/>
    <w:locked/>
    <w:rsid w:val="00294C35"/>
    <w:rPr>
      <w:rFonts w:eastAsia="Times New Roman" w:cs="Times New Roman"/>
      <w:sz w:val="24"/>
      <w:szCs w:val="24"/>
      <w:lang w:val="en-US"/>
    </w:rPr>
  </w:style>
  <w:style w:type="character" w:customStyle="1" w:styleId="Heading8Char">
    <w:name w:val="Heading 8 Char"/>
    <w:basedOn w:val="DefaultParagraphFont"/>
    <w:link w:val="Heading8"/>
    <w:uiPriority w:val="99"/>
    <w:semiHidden/>
    <w:locked/>
    <w:rsid w:val="00294C35"/>
    <w:rPr>
      <w:rFonts w:eastAsia="Times New Roman" w:cs="Times New Roman"/>
      <w:i/>
      <w:iCs/>
      <w:sz w:val="24"/>
      <w:szCs w:val="24"/>
      <w:lang w:val="en-US"/>
    </w:rPr>
  </w:style>
  <w:style w:type="character" w:customStyle="1" w:styleId="Heading9Char">
    <w:name w:val="Heading 9 Char"/>
    <w:basedOn w:val="DefaultParagraphFont"/>
    <w:link w:val="Heading9"/>
    <w:uiPriority w:val="99"/>
    <w:semiHidden/>
    <w:locked/>
    <w:rsid w:val="00294C35"/>
    <w:rPr>
      <w:rFonts w:ascii="Calibri Light" w:hAnsi="Calibri Light" w:cs="Times New Roman"/>
      <w:lang w:val="en-US"/>
    </w:rPr>
  </w:style>
  <w:style w:type="paragraph" w:styleId="Header">
    <w:name w:val="header"/>
    <w:basedOn w:val="Normal"/>
    <w:link w:val="HeaderChar"/>
    <w:uiPriority w:val="99"/>
    <w:rsid w:val="009F562E"/>
    <w:pPr>
      <w:tabs>
        <w:tab w:val="center" w:pos="4536"/>
        <w:tab w:val="right" w:pos="9072"/>
      </w:tabs>
    </w:pPr>
  </w:style>
  <w:style w:type="character" w:customStyle="1" w:styleId="HeaderChar">
    <w:name w:val="Header Char"/>
    <w:basedOn w:val="DefaultParagraphFont"/>
    <w:link w:val="Header"/>
    <w:uiPriority w:val="99"/>
    <w:locked/>
    <w:rsid w:val="009F562E"/>
    <w:rPr>
      <w:rFonts w:cs="Times New Roman"/>
    </w:rPr>
  </w:style>
  <w:style w:type="paragraph" w:styleId="Footer">
    <w:name w:val="footer"/>
    <w:basedOn w:val="Normal"/>
    <w:link w:val="FooterChar"/>
    <w:uiPriority w:val="99"/>
    <w:rsid w:val="009F562E"/>
    <w:pPr>
      <w:tabs>
        <w:tab w:val="center" w:pos="4536"/>
        <w:tab w:val="right" w:pos="9072"/>
      </w:tabs>
    </w:pPr>
  </w:style>
  <w:style w:type="character" w:customStyle="1" w:styleId="FooterChar">
    <w:name w:val="Footer Char"/>
    <w:basedOn w:val="DefaultParagraphFont"/>
    <w:link w:val="Footer"/>
    <w:uiPriority w:val="99"/>
    <w:locked/>
    <w:rsid w:val="009F562E"/>
    <w:rPr>
      <w:rFonts w:cs="Times New Roman"/>
    </w:rPr>
  </w:style>
  <w:style w:type="paragraph" w:styleId="BalloonText">
    <w:name w:val="Balloon Text"/>
    <w:basedOn w:val="Normal"/>
    <w:link w:val="BalloonTextChar"/>
    <w:uiPriority w:val="99"/>
    <w:semiHidden/>
    <w:rsid w:val="00E46C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6C66"/>
    <w:rPr>
      <w:rFonts w:ascii="Tahoma" w:hAnsi="Tahoma" w:cs="Tahoma"/>
      <w:sz w:val="16"/>
      <w:szCs w:val="16"/>
    </w:rPr>
  </w:style>
  <w:style w:type="paragraph" w:styleId="ListParagraph">
    <w:name w:val="List Paragraph"/>
    <w:basedOn w:val="Normal"/>
    <w:uiPriority w:val="99"/>
    <w:qFormat/>
    <w:rsid w:val="0040304D"/>
    <w:pPr>
      <w:ind w:left="720"/>
      <w:contextualSpacing/>
    </w:pPr>
  </w:style>
  <w:style w:type="paragraph" w:styleId="NormalWeb">
    <w:name w:val="Normal (Web)"/>
    <w:basedOn w:val="Normal"/>
    <w:uiPriority w:val="99"/>
    <w:semiHidden/>
    <w:rsid w:val="00DC06DC"/>
    <w:pPr>
      <w:spacing w:before="100" w:beforeAutospacing="1" w:after="100" w:afterAutospacing="1"/>
    </w:pPr>
    <w:rPr>
      <w:lang w:eastAsia="tr-TR"/>
    </w:rPr>
  </w:style>
  <w:style w:type="table" w:styleId="TableGrid">
    <w:name w:val="Table Grid"/>
    <w:basedOn w:val="TableNormal"/>
    <w:uiPriority w:val="99"/>
    <w:rsid w:val="003945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594450"/>
    <w:pPr>
      <w:tabs>
        <w:tab w:val="left" w:pos="3119"/>
      </w:tabs>
      <w:overflowPunct w:val="0"/>
      <w:autoSpaceDE w:val="0"/>
      <w:autoSpaceDN w:val="0"/>
      <w:adjustRightInd w:val="0"/>
      <w:jc w:val="both"/>
      <w:textAlignment w:val="baseline"/>
    </w:pPr>
    <w:rPr>
      <w:rFonts w:ascii="Arial" w:hAnsi="Arial" w:cs="Arial"/>
      <w:b/>
      <w:bCs/>
      <w:lang w:val="tr-TR" w:eastAsia="tr-TR"/>
    </w:rPr>
  </w:style>
  <w:style w:type="character" w:customStyle="1" w:styleId="BodyTextChar">
    <w:name w:val="Body Text Char"/>
    <w:basedOn w:val="DefaultParagraphFont"/>
    <w:link w:val="BodyText"/>
    <w:uiPriority w:val="99"/>
    <w:locked/>
    <w:rsid w:val="00594450"/>
    <w:rPr>
      <w:rFonts w:ascii="Arial" w:eastAsia="PMingLiU" w:hAnsi="Arial" w:cs="Arial"/>
      <w:b/>
      <w:bCs/>
      <w:sz w:val="24"/>
      <w:szCs w:val="24"/>
      <w:lang w:eastAsia="tr-TR"/>
    </w:rPr>
  </w:style>
  <w:style w:type="paragraph" w:styleId="Title">
    <w:name w:val="Title"/>
    <w:basedOn w:val="Normal"/>
    <w:next w:val="Normal"/>
    <w:link w:val="TitleChar"/>
    <w:uiPriority w:val="99"/>
    <w:qFormat/>
    <w:rsid w:val="00294C35"/>
    <w:pPr>
      <w:pBdr>
        <w:bottom w:val="single" w:sz="8" w:space="4" w:color="5B9BD5"/>
      </w:pBdr>
      <w:spacing w:after="300"/>
      <w:contextualSpacing/>
    </w:pPr>
    <w:rPr>
      <w:rFonts w:ascii="Calibri Light" w:eastAsia="Times New Roman" w:hAnsi="Calibri Light"/>
      <w:color w:val="323E4F"/>
      <w:spacing w:val="5"/>
      <w:kern w:val="28"/>
      <w:sz w:val="52"/>
      <w:szCs w:val="52"/>
      <w:lang w:val="tr-TR" w:eastAsia="en-US"/>
    </w:rPr>
  </w:style>
  <w:style w:type="character" w:customStyle="1" w:styleId="TitleChar">
    <w:name w:val="Title Char"/>
    <w:basedOn w:val="DefaultParagraphFont"/>
    <w:link w:val="Title"/>
    <w:uiPriority w:val="99"/>
    <w:locked/>
    <w:rsid w:val="00294C35"/>
    <w:rPr>
      <w:rFonts w:ascii="Calibri Light" w:hAnsi="Calibri Light" w:cs="Times New Roman"/>
      <w:color w:val="323E4F"/>
      <w:spacing w:val="5"/>
      <w:kern w:val="28"/>
      <w:sz w:val="52"/>
      <w:szCs w:val="52"/>
    </w:rPr>
  </w:style>
  <w:style w:type="character" w:styleId="Strong">
    <w:name w:val="Strong"/>
    <w:basedOn w:val="DefaultParagraphFont"/>
    <w:uiPriority w:val="99"/>
    <w:qFormat/>
    <w:rsid w:val="00294C35"/>
    <w:rPr>
      <w:rFonts w:cs="Times New Roman"/>
      <w:b/>
      <w:bCs/>
    </w:rPr>
  </w:style>
  <w:style w:type="paragraph" w:styleId="Subtitle">
    <w:name w:val="Subtitle"/>
    <w:basedOn w:val="Normal"/>
    <w:next w:val="Normal"/>
    <w:link w:val="SubtitleChar"/>
    <w:uiPriority w:val="99"/>
    <w:qFormat/>
    <w:rsid w:val="00294C35"/>
    <w:pPr>
      <w:numPr>
        <w:ilvl w:val="1"/>
      </w:numPr>
      <w:spacing w:line="276" w:lineRule="auto"/>
    </w:pPr>
    <w:rPr>
      <w:rFonts w:ascii="Calibri Light" w:eastAsia="Times New Roman" w:hAnsi="Calibri Light"/>
      <w:i/>
      <w:iCs/>
      <w:color w:val="5B9BD5"/>
      <w:spacing w:val="15"/>
      <w:lang w:val="tr-TR" w:eastAsia="en-US"/>
    </w:rPr>
  </w:style>
  <w:style w:type="character" w:customStyle="1" w:styleId="SubtitleChar">
    <w:name w:val="Subtitle Char"/>
    <w:basedOn w:val="DefaultParagraphFont"/>
    <w:link w:val="Subtitle"/>
    <w:uiPriority w:val="99"/>
    <w:locked/>
    <w:rsid w:val="00294C35"/>
    <w:rPr>
      <w:rFonts w:ascii="Calibri Light" w:hAnsi="Calibri Light" w:cs="Times New Roman"/>
      <w:i/>
      <w:iCs/>
      <w:color w:val="5B9BD5"/>
      <w:spacing w:val="15"/>
      <w:sz w:val="24"/>
      <w:szCs w:val="24"/>
    </w:rPr>
  </w:style>
  <w:style w:type="character" w:styleId="Hyperlink">
    <w:name w:val="Hyperlink"/>
    <w:basedOn w:val="DefaultParagraphFont"/>
    <w:uiPriority w:val="99"/>
    <w:rsid w:val="00294C35"/>
    <w:rPr>
      <w:rFonts w:cs="Times New Roman"/>
      <w:color w:val="0563C1"/>
      <w:u w:val="single"/>
    </w:rPr>
  </w:style>
  <w:style w:type="table" w:customStyle="1" w:styleId="TabloKlavuzu1">
    <w:name w:val="Tablo Kılavuzu1"/>
    <w:uiPriority w:val="99"/>
    <w:rsid w:val="00294C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D3471"/>
    <w:pPr>
      <w:autoSpaceDE w:val="0"/>
      <w:autoSpaceDN w:val="0"/>
      <w:adjustRightInd w:val="0"/>
    </w:pPr>
    <w:rPr>
      <w:rFonts w:ascii="Times New Roman" w:eastAsia="Times New Roman" w:hAnsi="Times New Roman"/>
      <w:color w:val="000000"/>
      <w:sz w:val="24"/>
      <w:szCs w:val="24"/>
      <w:lang w:eastAsia="zh-CN"/>
    </w:rPr>
  </w:style>
  <w:style w:type="paragraph" w:styleId="PlainText">
    <w:name w:val="Plain Text"/>
    <w:basedOn w:val="Normal"/>
    <w:link w:val="PlainTextChar"/>
    <w:uiPriority w:val="99"/>
    <w:semiHidden/>
    <w:rsid w:val="007B147A"/>
    <w:rPr>
      <w:rFonts w:eastAsia="Calibri"/>
      <w:sz w:val="22"/>
      <w:szCs w:val="22"/>
      <w:lang w:val="tr-TR" w:eastAsia="en-US"/>
    </w:rPr>
  </w:style>
  <w:style w:type="character" w:customStyle="1" w:styleId="PlainTextChar">
    <w:name w:val="Plain Text Char"/>
    <w:basedOn w:val="DefaultParagraphFont"/>
    <w:link w:val="PlainText"/>
    <w:uiPriority w:val="99"/>
    <w:semiHidden/>
    <w:locked/>
    <w:rsid w:val="007B147A"/>
    <w:rPr>
      <w:rFonts w:ascii="Times New Roman" w:hAnsi="Times New Roman" w:cs="Times New Roman"/>
    </w:rPr>
  </w:style>
  <w:style w:type="character" w:customStyle="1" w:styleId="apple-converted-space">
    <w:name w:val="apple-converted-space"/>
    <w:basedOn w:val="DefaultParagraphFont"/>
    <w:uiPriority w:val="99"/>
    <w:rsid w:val="007B147A"/>
    <w:rPr>
      <w:rFonts w:cs="Times New Roman"/>
    </w:rPr>
  </w:style>
  <w:style w:type="character" w:styleId="Emphasis">
    <w:name w:val="Emphasis"/>
    <w:basedOn w:val="DefaultParagraphFont"/>
    <w:uiPriority w:val="99"/>
    <w:qFormat/>
    <w:locked/>
    <w:rsid w:val="0047534E"/>
    <w:rPr>
      <w:rFonts w:cs="Times New Roman"/>
      <w:i/>
      <w:iCs/>
    </w:rPr>
  </w:style>
</w:styles>
</file>

<file path=word/webSettings.xml><?xml version="1.0" encoding="utf-8"?>
<w:webSettings xmlns:r="http://schemas.openxmlformats.org/officeDocument/2006/relationships" xmlns:w="http://schemas.openxmlformats.org/wordprocessingml/2006/main">
  <w:divs>
    <w:div w:id="871846938">
      <w:marLeft w:val="0"/>
      <w:marRight w:val="0"/>
      <w:marTop w:val="0"/>
      <w:marBottom w:val="0"/>
      <w:divBdr>
        <w:top w:val="none" w:sz="0" w:space="0" w:color="auto"/>
        <w:left w:val="none" w:sz="0" w:space="0" w:color="auto"/>
        <w:bottom w:val="none" w:sz="0" w:space="0" w:color="auto"/>
        <w:right w:val="none" w:sz="0" w:space="0" w:color="auto"/>
      </w:divBdr>
    </w:div>
    <w:div w:id="871846939">
      <w:marLeft w:val="0"/>
      <w:marRight w:val="0"/>
      <w:marTop w:val="0"/>
      <w:marBottom w:val="0"/>
      <w:divBdr>
        <w:top w:val="none" w:sz="0" w:space="0" w:color="auto"/>
        <w:left w:val="none" w:sz="0" w:space="0" w:color="auto"/>
        <w:bottom w:val="none" w:sz="0" w:space="0" w:color="auto"/>
        <w:right w:val="none" w:sz="0" w:space="0" w:color="auto"/>
      </w:divBdr>
    </w:div>
    <w:div w:id="871846940">
      <w:marLeft w:val="0"/>
      <w:marRight w:val="0"/>
      <w:marTop w:val="0"/>
      <w:marBottom w:val="0"/>
      <w:divBdr>
        <w:top w:val="none" w:sz="0" w:space="0" w:color="auto"/>
        <w:left w:val="none" w:sz="0" w:space="0" w:color="auto"/>
        <w:bottom w:val="none" w:sz="0" w:space="0" w:color="auto"/>
        <w:right w:val="none" w:sz="0" w:space="0" w:color="auto"/>
      </w:divBdr>
    </w:div>
    <w:div w:id="8718469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meo.com/10944593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sgistanbu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vimeo.com/10945531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4</Pages>
  <Words>1225</Words>
  <Characters>6909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Basın Bülteni                                                                                                       10 Şubat  2015</dc:title>
  <dc:subject/>
  <dc:creator>selin coşkunkurt</dc:creator>
  <cp:keywords/>
  <dc:description/>
  <cp:lastModifiedBy>Isik Tasiyan</cp:lastModifiedBy>
  <cp:revision>13</cp:revision>
  <cp:lastPrinted>2013-12-20T08:48:00Z</cp:lastPrinted>
  <dcterms:created xsi:type="dcterms:W3CDTF">2015-02-12T16:13:00Z</dcterms:created>
  <dcterms:modified xsi:type="dcterms:W3CDTF">2015-02-12T16:58:00Z</dcterms:modified>
</cp:coreProperties>
</file>